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41E38" w14:textId="1DD5DB28" w:rsidR="00186A5C" w:rsidRPr="009D0628" w:rsidRDefault="0076009F">
      <w:pPr>
        <w:jc w:val="center"/>
        <w:rPr>
          <w:u w:val="single"/>
          <w:lang w:val="es-ES"/>
        </w:rPr>
      </w:pPr>
      <w:r>
        <w:rPr>
          <w:b/>
          <w:sz w:val="32"/>
          <w:u w:val="single"/>
          <w:lang w:val="es-ES"/>
        </w:rPr>
        <w:t>NOTA INFORMATIVA</w:t>
      </w:r>
      <w:r w:rsidR="00B66235">
        <w:rPr>
          <w:b/>
          <w:sz w:val="32"/>
          <w:u w:val="single"/>
          <w:lang w:val="es-ES"/>
        </w:rPr>
        <w:t xml:space="preserve"> </w:t>
      </w:r>
      <w:r w:rsidR="00BF3CF8">
        <w:rPr>
          <w:b/>
          <w:sz w:val="32"/>
          <w:u w:val="single"/>
          <w:lang w:val="es-ES"/>
        </w:rPr>
        <w:t>(</w:t>
      </w:r>
      <w:r w:rsidR="00B66235">
        <w:rPr>
          <w:b/>
          <w:sz w:val="32"/>
          <w:u w:val="single"/>
          <w:lang w:val="es-ES"/>
        </w:rPr>
        <w:t>EMBARGADA HASTA LAS 19:30 H.</w:t>
      </w:r>
      <w:r w:rsidR="00BF3CF8">
        <w:rPr>
          <w:b/>
          <w:sz w:val="32"/>
          <w:u w:val="single"/>
          <w:lang w:val="es-ES"/>
        </w:rPr>
        <w:t>)</w:t>
      </w:r>
    </w:p>
    <w:p w14:paraId="60A4ACF3" w14:textId="27C29FDC" w:rsidR="00BA44B2" w:rsidRDefault="00913D26" w:rsidP="00055910">
      <w:pPr>
        <w:jc w:val="center"/>
        <w:rPr>
          <w:b/>
          <w:sz w:val="36"/>
          <w:lang w:val="es-ES"/>
        </w:rPr>
      </w:pPr>
      <w:r>
        <w:rPr>
          <w:b/>
          <w:sz w:val="36"/>
          <w:lang w:val="es-ES"/>
        </w:rPr>
        <w:t xml:space="preserve">LA NUEVA SEDE DE BMW SAN PABLO REFORZARÁ EL PESO DE BMW Y MINI EN EL NEGOCIO DE </w:t>
      </w:r>
      <w:r w:rsidR="00055910" w:rsidRPr="00055910">
        <w:rPr>
          <w:b/>
          <w:sz w:val="36"/>
          <w:lang w:val="es-ES"/>
        </w:rPr>
        <w:t>SYRSA</w:t>
      </w:r>
    </w:p>
    <w:p w14:paraId="0FDE2E10" w14:textId="153C16EF" w:rsidR="00913D26" w:rsidRDefault="00913D26" w:rsidP="00913D26">
      <w:pPr>
        <w:rPr>
          <w:sz w:val="24"/>
          <w:szCs w:val="24"/>
          <w:lang w:val="es-ES"/>
        </w:rPr>
      </w:pPr>
      <w:r w:rsidRPr="00913D26">
        <w:rPr>
          <w:b/>
          <w:sz w:val="24"/>
          <w:szCs w:val="24"/>
          <w:lang w:val="es-ES"/>
        </w:rPr>
        <w:t xml:space="preserve">-La inauguración de las instalaciones, localizadas en el Polígono Industrial La Negrilla (C/ Tipografía, 2), </w:t>
      </w:r>
      <w:r w:rsidR="0076009F">
        <w:rPr>
          <w:b/>
          <w:sz w:val="24"/>
          <w:szCs w:val="24"/>
          <w:lang w:val="es-ES"/>
        </w:rPr>
        <w:t>se produce esta tarde</w:t>
      </w:r>
      <w:r w:rsidRPr="00913D26">
        <w:rPr>
          <w:b/>
          <w:sz w:val="24"/>
          <w:szCs w:val="24"/>
          <w:lang w:val="es-ES"/>
        </w:rPr>
        <w:t xml:space="preserve">, con la </w:t>
      </w:r>
      <w:r>
        <w:rPr>
          <w:b/>
          <w:sz w:val="24"/>
          <w:szCs w:val="24"/>
          <w:lang w:val="es-ES"/>
        </w:rPr>
        <w:t xml:space="preserve">participación, </w:t>
      </w:r>
      <w:r w:rsidR="005B3904">
        <w:rPr>
          <w:b/>
          <w:sz w:val="24"/>
          <w:szCs w:val="24"/>
          <w:lang w:val="es-ES"/>
        </w:rPr>
        <w:t>d</w:t>
      </w:r>
      <w:r>
        <w:rPr>
          <w:b/>
          <w:sz w:val="24"/>
          <w:szCs w:val="24"/>
          <w:lang w:val="es-ES"/>
        </w:rPr>
        <w:t>el</w:t>
      </w:r>
      <w:r w:rsidRPr="00913D26">
        <w:rPr>
          <w:b/>
          <w:bCs/>
          <w:sz w:val="24"/>
          <w:szCs w:val="24"/>
          <w:lang w:val="es-ES"/>
        </w:rPr>
        <w:t xml:space="preserve"> presidente ejecutivo de BMW Group España y Portugal, Manuel Terroba, el presidente ejecutivo de grupo SYRSA, Francisco Galnares</w:t>
      </w:r>
      <w:r w:rsidR="003E21A0">
        <w:rPr>
          <w:b/>
          <w:bCs/>
          <w:sz w:val="24"/>
          <w:szCs w:val="24"/>
          <w:lang w:val="es-ES"/>
        </w:rPr>
        <w:t>, y el segundo teniente de Alcalde del Ayuntamiento de Sevilla, Álvaro Pimentel.</w:t>
      </w:r>
    </w:p>
    <w:p w14:paraId="5B12EE67" w14:textId="55C52E1A" w:rsidR="00913D26" w:rsidRPr="00913D26" w:rsidRDefault="00913D26" w:rsidP="00913D26">
      <w:pPr>
        <w:rPr>
          <w:b/>
          <w:bCs/>
          <w:sz w:val="24"/>
          <w:szCs w:val="24"/>
          <w:lang w:val="es-ES"/>
        </w:rPr>
      </w:pPr>
      <w:r w:rsidRPr="00913D26">
        <w:rPr>
          <w:b/>
          <w:bCs/>
          <w:sz w:val="24"/>
          <w:szCs w:val="24"/>
          <w:lang w:val="es-ES"/>
        </w:rPr>
        <w:t>-Las nuevas instalaciones</w:t>
      </w:r>
      <w:r w:rsidR="005B3904" w:rsidRPr="00B66235">
        <w:rPr>
          <w:b/>
          <w:bCs/>
          <w:sz w:val="24"/>
          <w:szCs w:val="24"/>
          <w:lang w:val="es-ES"/>
        </w:rPr>
        <w:t xml:space="preserve">, que han requerido una inversión cercana a los dos millones y medio de euros, </w:t>
      </w:r>
      <w:r w:rsidRPr="00913D26">
        <w:rPr>
          <w:b/>
          <w:bCs/>
          <w:sz w:val="24"/>
          <w:szCs w:val="24"/>
          <w:lang w:val="es-ES"/>
        </w:rPr>
        <w:t>cuentan con cerca de 14.000 metros cuadrados y concentran en un mismo espacio</w:t>
      </w:r>
      <w:r>
        <w:rPr>
          <w:b/>
          <w:bCs/>
          <w:sz w:val="24"/>
          <w:szCs w:val="24"/>
          <w:lang w:val="es-ES"/>
        </w:rPr>
        <w:t>, en el Polígono Industrial La Negrilla,</w:t>
      </w:r>
      <w:r w:rsidRPr="00913D26">
        <w:rPr>
          <w:b/>
          <w:bCs/>
          <w:sz w:val="24"/>
          <w:szCs w:val="24"/>
          <w:lang w:val="es-ES"/>
        </w:rPr>
        <w:t xml:space="preserve"> la actividad comercial, de posventa, carrocería y recambios de BMW y MINI en Sevilla</w:t>
      </w:r>
      <w:r w:rsidR="00D072F9">
        <w:rPr>
          <w:b/>
          <w:bCs/>
          <w:sz w:val="24"/>
          <w:szCs w:val="24"/>
          <w:lang w:val="es-ES"/>
        </w:rPr>
        <w:t>.</w:t>
      </w:r>
    </w:p>
    <w:p w14:paraId="0050C568" w14:textId="222CF881" w:rsidR="00913D26" w:rsidRPr="00913D26" w:rsidRDefault="00913D26" w:rsidP="00913D26">
      <w:pPr>
        <w:rPr>
          <w:b/>
          <w:bCs/>
          <w:sz w:val="24"/>
          <w:szCs w:val="24"/>
          <w:lang w:val="es-ES"/>
        </w:rPr>
      </w:pPr>
      <w:r w:rsidRPr="00913D26">
        <w:rPr>
          <w:b/>
          <w:bCs/>
          <w:sz w:val="24"/>
          <w:szCs w:val="24"/>
          <w:lang w:val="es-ES"/>
        </w:rPr>
        <w:t>-BMW, MINI y BMW Motorrad representan ya el 30% del negocio de SYRSA, que cerró el primer semestre de 2026 con una facturación bruta de 379 millones de euros, un 20% más</w:t>
      </w:r>
      <w:r w:rsidR="00D072F9">
        <w:rPr>
          <w:b/>
          <w:bCs/>
          <w:sz w:val="24"/>
          <w:szCs w:val="24"/>
          <w:lang w:val="es-ES"/>
        </w:rPr>
        <w:t>.</w:t>
      </w:r>
    </w:p>
    <w:p w14:paraId="673F8C21" w14:textId="7F6D5465" w:rsidR="00913D26" w:rsidRDefault="003F2294" w:rsidP="00913D26">
      <w:pPr>
        <w:rPr>
          <w:sz w:val="24"/>
          <w:szCs w:val="24"/>
          <w:lang w:val="es-ES"/>
        </w:rPr>
      </w:pPr>
      <w:r w:rsidRPr="001631C1">
        <w:rPr>
          <w:b/>
          <w:bCs/>
          <w:sz w:val="24"/>
          <w:szCs w:val="24"/>
          <w:lang w:val="es-ES"/>
        </w:rPr>
        <w:t xml:space="preserve">Sevilla, </w:t>
      </w:r>
      <w:r w:rsidR="00913D26">
        <w:rPr>
          <w:b/>
          <w:bCs/>
          <w:sz w:val="24"/>
          <w:szCs w:val="24"/>
          <w:lang w:val="es-ES"/>
        </w:rPr>
        <w:t>1</w:t>
      </w:r>
      <w:r w:rsidR="001631C1" w:rsidRPr="00633E1F">
        <w:rPr>
          <w:b/>
          <w:bCs/>
          <w:sz w:val="24"/>
          <w:szCs w:val="24"/>
          <w:lang w:val="es-ES"/>
        </w:rPr>
        <w:t xml:space="preserve"> </w:t>
      </w:r>
      <w:r w:rsidR="001631C1" w:rsidRPr="001631C1">
        <w:rPr>
          <w:b/>
          <w:bCs/>
          <w:sz w:val="24"/>
          <w:szCs w:val="24"/>
          <w:lang w:val="es-ES"/>
        </w:rPr>
        <w:t xml:space="preserve">de </w:t>
      </w:r>
      <w:r w:rsidR="00913D26">
        <w:rPr>
          <w:b/>
          <w:bCs/>
          <w:sz w:val="24"/>
          <w:szCs w:val="24"/>
          <w:lang w:val="es-ES"/>
        </w:rPr>
        <w:t xml:space="preserve">octubre </w:t>
      </w:r>
      <w:r w:rsidRPr="001631C1">
        <w:rPr>
          <w:b/>
          <w:bCs/>
          <w:sz w:val="24"/>
          <w:szCs w:val="24"/>
          <w:lang w:val="es-ES"/>
        </w:rPr>
        <w:t>de 202</w:t>
      </w:r>
      <w:r w:rsidR="00913D26">
        <w:rPr>
          <w:b/>
          <w:bCs/>
          <w:sz w:val="24"/>
          <w:szCs w:val="24"/>
          <w:lang w:val="es-ES"/>
        </w:rPr>
        <w:t xml:space="preserve">6. </w:t>
      </w:r>
      <w:r w:rsidR="00913D26" w:rsidRPr="00913D26">
        <w:rPr>
          <w:sz w:val="24"/>
          <w:szCs w:val="24"/>
          <w:lang w:val="es-ES"/>
        </w:rPr>
        <w:t xml:space="preserve">BMW San Pablo, concesionario perteneciente al grupo de automoción SYRSA, </w:t>
      </w:r>
      <w:r w:rsidR="0076009F">
        <w:rPr>
          <w:sz w:val="24"/>
          <w:szCs w:val="24"/>
          <w:lang w:val="es-ES"/>
        </w:rPr>
        <w:t>inaugura esta tarde</w:t>
      </w:r>
      <w:r w:rsidR="00913D26" w:rsidRPr="00913D26">
        <w:rPr>
          <w:sz w:val="24"/>
          <w:szCs w:val="24"/>
          <w:lang w:val="es-ES"/>
        </w:rPr>
        <w:t xml:space="preserve"> sus nuevas instalaciones en Sevilla, un complejo de cerca de 14.000 metros cuadrados </w:t>
      </w:r>
      <w:r w:rsidR="00EB4D99">
        <w:rPr>
          <w:sz w:val="24"/>
          <w:szCs w:val="24"/>
          <w:lang w:val="es-ES"/>
        </w:rPr>
        <w:t xml:space="preserve">localizado en el Polígono Industrial La Negrilla (C/ Tipografía, 2), </w:t>
      </w:r>
      <w:r w:rsidR="00913D26" w:rsidRPr="00913D26">
        <w:rPr>
          <w:sz w:val="24"/>
          <w:szCs w:val="24"/>
          <w:lang w:val="es-ES"/>
        </w:rPr>
        <w:t>concebido para concentrar y reforzar la actividad comercial y de posventa de BMW y MINI en la provincia.</w:t>
      </w:r>
    </w:p>
    <w:p w14:paraId="7F3D3198" w14:textId="6C9C0019" w:rsidR="00913D26" w:rsidRDefault="00913D26" w:rsidP="00EB4D99">
      <w:pPr>
        <w:rPr>
          <w:sz w:val="24"/>
          <w:szCs w:val="24"/>
          <w:lang w:val="es-ES"/>
        </w:rPr>
      </w:pPr>
      <w:r>
        <w:rPr>
          <w:sz w:val="24"/>
          <w:szCs w:val="24"/>
          <w:lang w:val="es-ES"/>
        </w:rPr>
        <w:t>La inauguración</w:t>
      </w:r>
      <w:r w:rsidR="00EB4D99">
        <w:rPr>
          <w:sz w:val="24"/>
          <w:szCs w:val="24"/>
          <w:lang w:val="es-ES"/>
        </w:rPr>
        <w:t xml:space="preserve"> </w:t>
      </w:r>
      <w:r w:rsidR="0076009F">
        <w:rPr>
          <w:sz w:val="24"/>
          <w:szCs w:val="24"/>
          <w:lang w:val="es-ES"/>
        </w:rPr>
        <w:t>contará</w:t>
      </w:r>
      <w:r w:rsidR="00EB4D99">
        <w:rPr>
          <w:sz w:val="24"/>
          <w:szCs w:val="24"/>
          <w:lang w:val="es-ES"/>
        </w:rPr>
        <w:t xml:space="preserve"> con la participación de los principales directivos de BMW Group España y Portugal, encabezados por su presidente ejecutivo, </w:t>
      </w:r>
      <w:r w:rsidR="00EB4D99" w:rsidRPr="00E50669">
        <w:rPr>
          <w:b/>
          <w:bCs/>
          <w:sz w:val="24"/>
          <w:szCs w:val="24"/>
          <w:lang w:val="es-ES"/>
        </w:rPr>
        <w:t>Manuel Terroba</w:t>
      </w:r>
      <w:r w:rsidR="00EB4D99">
        <w:rPr>
          <w:sz w:val="24"/>
          <w:szCs w:val="24"/>
          <w:lang w:val="es-ES"/>
        </w:rPr>
        <w:t xml:space="preserve">, así como de los principales ejecutivos de Grupo SYRSA, entre ellos </w:t>
      </w:r>
      <w:r w:rsidR="00EB4D99" w:rsidRPr="00E50669">
        <w:rPr>
          <w:b/>
          <w:bCs/>
          <w:sz w:val="24"/>
          <w:szCs w:val="24"/>
          <w:lang w:val="es-ES"/>
        </w:rPr>
        <w:t>Francisco Galnares</w:t>
      </w:r>
      <w:r w:rsidR="00EB4D99">
        <w:rPr>
          <w:sz w:val="24"/>
          <w:szCs w:val="24"/>
          <w:lang w:val="es-ES"/>
        </w:rPr>
        <w:t xml:space="preserve">, presidente ejecutivo, y </w:t>
      </w:r>
      <w:r w:rsidR="00EB4D99" w:rsidRPr="00E50669">
        <w:rPr>
          <w:b/>
          <w:bCs/>
          <w:sz w:val="24"/>
          <w:szCs w:val="24"/>
          <w:lang w:val="es-ES"/>
        </w:rPr>
        <w:t>Francisco Galnares García-Añoveros</w:t>
      </w:r>
      <w:r w:rsidR="00EB4D99">
        <w:rPr>
          <w:sz w:val="24"/>
          <w:szCs w:val="24"/>
          <w:lang w:val="es-ES"/>
        </w:rPr>
        <w:t xml:space="preserve">, CEO. </w:t>
      </w:r>
      <w:r w:rsidR="003E21A0">
        <w:rPr>
          <w:sz w:val="24"/>
          <w:szCs w:val="24"/>
          <w:lang w:val="es-ES"/>
        </w:rPr>
        <w:t xml:space="preserve">En representación del Ayuntamiento </w:t>
      </w:r>
      <w:r w:rsidR="004166E1">
        <w:rPr>
          <w:sz w:val="24"/>
          <w:szCs w:val="24"/>
          <w:lang w:val="es-ES"/>
        </w:rPr>
        <w:t>participará</w:t>
      </w:r>
      <w:r w:rsidR="003E21A0">
        <w:rPr>
          <w:sz w:val="24"/>
          <w:szCs w:val="24"/>
          <w:lang w:val="es-ES"/>
        </w:rPr>
        <w:t xml:space="preserve"> el segundo teniente de Alcalde</w:t>
      </w:r>
      <w:r w:rsidR="003E21A0" w:rsidRPr="003E21A0">
        <w:rPr>
          <w:sz w:val="24"/>
          <w:szCs w:val="24"/>
          <w:lang w:val="es-ES"/>
        </w:rPr>
        <w:t xml:space="preserve">, </w:t>
      </w:r>
      <w:r w:rsidR="003E21A0" w:rsidRPr="003E21A0">
        <w:rPr>
          <w:b/>
          <w:bCs/>
          <w:sz w:val="24"/>
          <w:szCs w:val="24"/>
          <w:lang w:val="es-ES"/>
        </w:rPr>
        <w:t>Álvaro Pimentel</w:t>
      </w:r>
      <w:r w:rsidR="003E21A0">
        <w:rPr>
          <w:sz w:val="24"/>
          <w:szCs w:val="24"/>
          <w:lang w:val="es-ES"/>
        </w:rPr>
        <w:t>.</w:t>
      </w:r>
    </w:p>
    <w:p w14:paraId="0BEFB146" w14:textId="77777777" w:rsidR="00913D26" w:rsidRPr="00913D26" w:rsidRDefault="00913D26" w:rsidP="00913D26">
      <w:pPr>
        <w:rPr>
          <w:sz w:val="24"/>
          <w:szCs w:val="24"/>
          <w:lang w:val="es-ES"/>
        </w:rPr>
      </w:pPr>
      <w:r w:rsidRPr="00913D26">
        <w:rPr>
          <w:sz w:val="24"/>
          <w:szCs w:val="24"/>
          <w:lang w:val="es-ES"/>
        </w:rPr>
        <w:t>La apertura supone un nuevo paso en la consolidación dentro de SYRSA de BMW, MINI y BMW Motorrad, incorporadas al grupo en 2024 y convertidas desde entonces en una de sus principales áreas de negocio. En la actualidad, las tres marcas representan conjuntamente alrededor del 30% del volumen de negocio total de SYRSA.</w:t>
      </w:r>
    </w:p>
    <w:p w14:paraId="05707165" w14:textId="77777777" w:rsidR="00913D26" w:rsidRPr="00913D26" w:rsidRDefault="00913D26" w:rsidP="00913D26">
      <w:pPr>
        <w:rPr>
          <w:sz w:val="24"/>
          <w:szCs w:val="24"/>
          <w:lang w:val="es-ES"/>
        </w:rPr>
      </w:pPr>
      <w:r w:rsidRPr="00913D26">
        <w:rPr>
          <w:sz w:val="24"/>
          <w:szCs w:val="24"/>
          <w:lang w:val="es-ES"/>
        </w:rPr>
        <w:lastRenderedPageBreak/>
        <w:t>La nueva sede llega, además, en un momento de crecimiento del grupo. Tras cerrar 2025 con una facturación récord de 595,6 millones de euros, SYRSA alcanzó durante el primer semestre de 2026 una facturación bruta de 379 millones de euros —341 millones netos—, un 20% superior a la registrada durante el mismo periodo del año anterior. Entre enero y junio, el grupo comercializó 13.786 vehículos nuevos y de ocasión.</w:t>
      </w:r>
    </w:p>
    <w:p w14:paraId="45BAF48D" w14:textId="77777777" w:rsidR="00913D26" w:rsidRPr="00913D26" w:rsidRDefault="00913D26" w:rsidP="00913D26">
      <w:pPr>
        <w:rPr>
          <w:sz w:val="24"/>
          <w:szCs w:val="24"/>
          <w:lang w:val="es-ES"/>
        </w:rPr>
      </w:pPr>
      <w:r w:rsidRPr="00913D26">
        <w:rPr>
          <w:sz w:val="24"/>
          <w:szCs w:val="24"/>
          <w:lang w:val="es-ES"/>
        </w:rPr>
        <w:t>La integración de BMW, MINI y BMW Motorrad constituyó uno de los principales hitos del proceso de diversificación y expansión protagonizado por SYRSA durante los últimos años. Su incorporación en 2024, mediante concesionarios en Sevilla, Cádiz, Córdoba, Granada y Jaén, reforzó tanto la dimensión territorial del grupo como su posicionamiento en el segmento prémium del mercado de automoción.</w:t>
      </w:r>
    </w:p>
    <w:p w14:paraId="30449C4A" w14:textId="134FD1C2" w:rsidR="00913D26" w:rsidRPr="00913D26" w:rsidRDefault="00913D26" w:rsidP="00913D26">
      <w:pPr>
        <w:rPr>
          <w:b/>
          <w:bCs/>
          <w:sz w:val="24"/>
          <w:szCs w:val="24"/>
          <w:lang w:val="es-ES"/>
        </w:rPr>
      </w:pPr>
      <w:r w:rsidRPr="00913D26">
        <w:rPr>
          <w:b/>
          <w:bCs/>
          <w:sz w:val="24"/>
          <w:szCs w:val="24"/>
          <w:lang w:val="es-ES"/>
        </w:rPr>
        <w:t>Cerca de 14.000 metros cuadrados</w:t>
      </w:r>
      <w:r w:rsidR="005B3904">
        <w:rPr>
          <w:b/>
          <w:bCs/>
          <w:sz w:val="24"/>
          <w:szCs w:val="24"/>
          <w:lang w:val="es-ES"/>
        </w:rPr>
        <w:t xml:space="preserve"> y una inversión de dos millones y medio de euros</w:t>
      </w:r>
    </w:p>
    <w:p w14:paraId="532C9F45" w14:textId="77777777" w:rsidR="00913D26" w:rsidRPr="00913D26" w:rsidRDefault="00913D26" w:rsidP="00913D26">
      <w:pPr>
        <w:rPr>
          <w:sz w:val="24"/>
          <w:szCs w:val="24"/>
          <w:lang w:val="es-ES"/>
        </w:rPr>
      </w:pPr>
      <w:r w:rsidRPr="00913D26">
        <w:rPr>
          <w:sz w:val="24"/>
          <w:szCs w:val="24"/>
          <w:lang w:val="es-ES"/>
        </w:rPr>
        <w:t>Las nuevas instalaciones de BMW San Pablo ocupan una superficie total de 13.822 metros cuadrados, de los que 11.367 están edificados. El complejo dedica 2.000 metros cuadrados a exposición —1.100 para BMW, 400 para MINI y 500 para vehículos de ocasión—, a los que se suman 1.467 metros cuadrados de oficinas.</w:t>
      </w:r>
    </w:p>
    <w:p w14:paraId="71E6F27B" w14:textId="77777777" w:rsidR="00913D26" w:rsidRPr="00913D26" w:rsidRDefault="00913D26" w:rsidP="00913D26">
      <w:pPr>
        <w:rPr>
          <w:sz w:val="24"/>
          <w:szCs w:val="24"/>
          <w:lang w:val="es-ES"/>
        </w:rPr>
      </w:pPr>
      <w:r w:rsidRPr="00913D26">
        <w:rPr>
          <w:sz w:val="24"/>
          <w:szCs w:val="24"/>
          <w:lang w:val="es-ES"/>
        </w:rPr>
        <w:t>Uno de los principales elementos diferenciales de la nueva sede es la dimensión de su área de posventa, con 7.900 metros cuadrados. De ellos, 3.100 están destinados a mecánica, 4.400 a carrocería y 400 al almacén de recambios. La instalación dispone asimismo de un aparcamiento con capacidad para 150 vehículos.</w:t>
      </w:r>
    </w:p>
    <w:p w14:paraId="43F13F69" w14:textId="77777777" w:rsidR="00913D26" w:rsidRPr="00913D26" w:rsidRDefault="00913D26" w:rsidP="00913D26">
      <w:pPr>
        <w:rPr>
          <w:sz w:val="24"/>
          <w:szCs w:val="24"/>
          <w:lang w:val="es-ES"/>
        </w:rPr>
      </w:pPr>
      <w:r w:rsidRPr="00913D26">
        <w:rPr>
          <w:sz w:val="24"/>
          <w:szCs w:val="24"/>
          <w:lang w:val="es-ES"/>
        </w:rPr>
        <w:t>El área de mecánica cuenta con 30 puestos de trabajo y 16 elevadores, además de espacios específicos para servicio rápido, mecánica pesada y electricidad. La sede incorpora igualmente equipamiento de última generación para diagnosis y reparación de vehículos eléctricos, en respuesta a la creciente electrificación del parque y a la transformación tecnológica que está experimentando el sector.</w:t>
      </w:r>
    </w:p>
    <w:p w14:paraId="191A7A2F" w14:textId="77777777" w:rsidR="00913D26" w:rsidRDefault="00913D26" w:rsidP="00913D26">
      <w:pPr>
        <w:rPr>
          <w:sz w:val="24"/>
          <w:szCs w:val="24"/>
          <w:lang w:val="es-ES"/>
        </w:rPr>
      </w:pPr>
      <w:r w:rsidRPr="00913D26">
        <w:rPr>
          <w:sz w:val="24"/>
          <w:szCs w:val="24"/>
          <w:lang w:val="es-ES"/>
        </w:rPr>
        <w:t>El área de carrocería dispone, entre otros equipamientos, de dos cabinas de pintura de última generación —con preinstalación para una tercera—, diez planos aspirantes para preparación y pintura de piezas, cuatro robots de secado por infrarrojos, cinco bancadas y diez elevadores.</w:t>
      </w:r>
    </w:p>
    <w:p w14:paraId="326EADFF" w14:textId="67E19231" w:rsidR="005B3904" w:rsidRPr="00B66235" w:rsidRDefault="005B3904" w:rsidP="00913D26">
      <w:pPr>
        <w:rPr>
          <w:b/>
          <w:bCs/>
          <w:sz w:val="24"/>
          <w:szCs w:val="24"/>
          <w:lang w:val="es-ES"/>
        </w:rPr>
      </w:pPr>
      <w:r w:rsidRPr="00B66235">
        <w:rPr>
          <w:sz w:val="24"/>
          <w:szCs w:val="24"/>
          <w:lang w:val="es-ES"/>
        </w:rPr>
        <w:t xml:space="preserve">La intervención sobre el edificio para su adaptación a las necesidades de la marca, que se ha dilatado durante cerca de un año, ha requerido una inversión global cercana a los dos millones y medio de euros. </w:t>
      </w:r>
    </w:p>
    <w:p w14:paraId="27CE2B27" w14:textId="77777777" w:rsidR="00913D26" w:rsidRPr="00913D26" w:rsidRDefault="00913D26" w:rsidP="00913D26">
      <w:pPr>
        <w:rPr>
          <w:b/>
          <w:bCs/>
          <w:sz w:val="24"/>
          <w:szCs w:val="24"/>
          <w:lang w:val="es-ES"/>
        </w:rPr>
      </w:pPr>
      <w:r w:rsidRPr="00913D26">
        <w:rPr>
          <w:b/>
          <w:bCs/>
          <w:sz w:val="24"/>
          <w:szCs w:val="24"/>
          <w:lang w:val="es-ES"/>
        </w:rPr>
        <w:lastRenderedPageBreak/>
        <w:t>Una importante actividad de posventa</w:t>
      </w:r>
    </w:p>
    <w:p w14:paraId="2B5A34FC" w14:textId="77777777" w:rsidR="00913D26" w:rsidRPr="00913D26" w:rsidRDefault="00913D26" w:rsidP="00913D26">
      <w:pPr>
        <w:rPr>
          <w:sz w:val="24"/>
          <w:szCs w:val="24"/>
          <w:lang w:val="es-ES"/>
        </w:rPr>
      </w:pPr>
      <w:r w:rsidRPr="00913D26">
        <w:rPr>
          <w:sz w:val="24"/>
          <w:szCs w:val="24"/>
          <w:lang w:val="es-ES"/>
        </w:rPr>
        <w:t>La dimensión de las instalaciones responde también al peso que la posventa tiene dentro de la actividad de BMW San Pablo. Taller y recambios generan conjuntamente alrededor de 12 millones de euros de facturación y registran más de 20.000 pasos de vehículos por taller.</w:t>
      </w:r>
    </w:p>
    <w:p w14:paraId="3EAF7BC4" w14:textId="77777777" w:rsidR="00913D26" w:rsidRPr="00913D26" w:rsidRDefault="00913D26" w:rsidP="00913D26">
      <w:pPr>
        <w:rPr>
          <w:sz w:val="24"/>
          <w:szCs w:val="24"/>
          <w:lang w:val="es-ES"/>
        </w:rPr>
      </w:pPr>
      <w:r w:rsidRPr="00913D26">
        <w:rPr>
          <w:sz w:val="24"/>
          <w:szCs w:val="24"/>
          <w:lang w:val="es-ES"/>
        </w:rPr>
        <w:t>El almacén trabaja con unas 5.000 referencias y sirve alrededor de 70.000 líneas de piezas al año. Aproximadamente el 80% de las necesidades del taller se atienden directamente desde el propio almacén, que cuenta con un stock de recambios BMW valorado en 825.000 euros y ha incorporado sistemas de almacenamiento dinámico y digitalización de los procesos de entrada, salida y distribución.</w:t>
      </w:r>
    </w:p>
    <w:p w14:paraId="6D2BEE55" w14:textId="77777777" w:rsidR="00913D26" w:rsidRPr="00913D26" w:rsidRDefault="00913D26" w:rsidP="00913D26">
      <w:pPr>
        <w:rPr>
          <w:sz w:val="24"/>
          <w:szCs w:val="24"/>
          <w:lang w:val="es-ES"/>
        </w:rPr>
      </w:pPr>
      <w:r w:rsidRPr="00913D26">
        <w:rPr>
          <w:sz w:val="24"/>
          <w:szCs w:val="24"/>
          <w:lang w:val="es-ES"/>
        </w:rPr>
        <w:t>Esta actividad trasciende además las propias instalaciones del concesionario. BMW San Pablo suministra recambios a más de 500 talleres profesionales de toda España, una línea de negocio que genera una facturación superior a cuatro millones de euros anuales.</w:t>
      </w:r>
    </w:p>
    <w:p w14:paraId="7DED9B79" w14:textId="2E88A2BF" w:rsidR="00913D26" w:rsidRPr="00913D26" w:rsidRDefault="00913D26" w:rsidP="00913D26">
      <w:pPr>
        <w:rPr>
          <w:b/>
          <w:bCs/>
          <w:sz w:val="24"/>
          <w:szCs w:val="24"/>
          <w:lang w:val="es-ES"/>
        </w:rPr>
      </w:pPr>
      <w:r w:rsidRPr="00913D26">
        <w:rPr>
          <w:b/>
          <w:bCs/>
          <w:sz w:val="24"/>
          <w:szCs w:val="24"/>
          <w:lang w:val="es-ES"/>
        </w:rPr>
        <w:t>Refuerzo de la implantación histórica de SYRSA en Sevilla</w:t>
      </w:r>
    </w:p>
    <w:p w14:paraId="1F726C97" w14:textId="77777777" w:rsidR="00913D26" w:rsidRPr="00913D26" w:rsidRDefault="00913D26" w:rsidP="00913D26">
      <w:pPr>
        <w:rPr>
          <w:sz w:val="24"/>
          <w:szCs w:val="24"/>
          <w:lang w:val="es-ES"/>
        </w:rPr>
      </w:pPr>
      <w:r w:rsidRPr="00913D26">
        <w:rPr>
          <w:sz w:val="24"/>
          <w:szCs w:val="24"/>
          <w:lang w:val="es-ES"/>
        </w:rPr>
        <w:t>La apertura de las nuevas instalaciones refuerza también la implantación histórica de SYRSA en Sevilla, ciudad en la que nació el grupo en 1961 y desde la que ha desarrollado su proceso de crecimiento y diversificación hasta alcanzar presencia en las ocho provincias andaluzas.</w:t>
      </w:r>
    </w:p>
    <w:p w14:paraId="03BCAB9C" w14:textId="77777777" w:rsidR="00913D26" w:rsidRPr="00913D26" w:rsidRDefault="00913D26" w:rsidP="00913D26">
      <w:pPr>
        <w:rPr>
          <w:sz w:val="24"/>
          <w:szCs w:val="24"/>
          <w:lang w:val="es-ES"/>
        </w:rPr>
      </w:pPr>
      <w:r w:rsidRPr="00913D26">
        <w:rPr>
          <w:sz w:val="24"/>
          <w:szCs w:val="24"/>
          <w:lang w:val="es-ES"/>
        </w:rPr>
        <w:t>La nueva sede de BMW San Pablo se ubica en la calle Tipografía, en el polígono industrial La Negrilla, una de las áreas empresariales de Sevilla. Su localización facilita la conexión con la capital y su área metropolitana y responde especialmente a las necesidades de una instalación con un elevado volumen de actividad comercial, logística y de posventa.</w:t>
      </w:r>
    </w:p>
    <w:p w14:paraId="1FFA30D1" w14:textId="77777777" w:rsidR="00913D26" w:rsidRPr="00913D26" w:rsidRDefault="00913D26" w:rsidP="00913D26">
      <w:pPr>
        <w:rPr>
          <w:sz w:val="24"/>
          <w:szCs w:val="24"/>
          <w:lang w:val="es-ES"/>
        </w:rPr>
      </w:pPr>
      <w:r w:rsidRPr="00913D26">
        <w:rPr>
          <w:sz w:val="24"/>
          <w:szCs w:val="24"/>
          <w:lang w:val="es-ES"/>
        </w:rPr>
        <w:t>La inauguración se produce en un contexto de transformación del sector de la distribución de automóviles, caracterizado por una creciente concentración de las redes en grandes grupos capaces de integrar distintas marcas, territorios y servicios. SYRSA cuenta actualmente con 74 instalaciones entre centros propios y red de agentes y una plantilla próxima al millar de profesionales.</w:t>
      </w:r>
    </w:p>
    <w:p w14:paraId="5C2F7F24" w14:textId="77777777" w:rsidR="00913D26" w:rsidRPr="00913D26" w:rsidRDefault="00913D26" w:rsidP="00913D26">
      <w:pPr>
        <w:rPr>
          <w:sz w:val="24"/>
          <w:szCs w:val="24"/>
          <w:lang w:val="es-ES"/>
        </w:rPr>
      </w:pPr>
      <w:r w:rsidRPr="00913D26">
        <w:rPr>
          <w:sz w:val="24"/>
          <w:szCs w:val="24"/>
          <w:lang w:val="es-ES"/>
        </w:rPr>
        <w:t xml:space="preserve">El grupo cerró 2025 con 24.043 vehículos comercializados entre nuevos y de ocasión y una facturación de 595,6 millones de euros, más del doble de la registrada dos años </w:t>
      </w:r>
      <w:r w:rsidRPr="00913D26">
        <w:rPr>
          <w:sz w:val="24"/>
          <w:szCs w:val="24"/>
          <w:lang w:val="es-ES"/>
        </w:rPr>
        <w:lastRenderedPageBreak/>
        <w:t>antes. Su actual estrategia tiene como ejes el desarrollo del talento, la innovación, el crecimiento sostenible y la experiencia de cliente.</w:t>
      </w:r>
    </w:p>
    <w:p w14:paraId="252D7148" w14:textId="77777777" w:rsidR="00913D26" w:rsidRPr="00913D26" w:rsidRDefault="00913D26" w:rsidP="00913D26">
      <w:pPr>
        <w:rPr>
          <w:b/>
          <w:bCs/>
          <w:sz w:val="24"/>
          <w:szCs w:val="24"/>
          <w:lang w:val="es-ES"/>
        </w:rPr>
      </w:pPr>
      <w:r w:rsidRPr="00913D26">
        <w:rPr>
          <w:b/>
          <w:bCs/>
          <w:sz w:val="24"/>
          <w:szCs w:val="24"/>
          <w:lang w:val="es-ES"/>
        </w:rPr>
        <w:t>Sobre SYRSA</w:t>
      </w:r>
    </w:p>
    <w:p w14:paraId="5B5F8B88" w14:textId="7BCB806B" w:rsidR="00913D26" w:rsidRPr="00913D26" w:rsidRDefault="00913D26" w:rsidP="00913D26">
      <w:pPr>
        <w:rPr>
          <w:sz w:val="24"/>
          <w:szCs w:val="24"/>
          <w:lang w:val="es-ES"/>
        </w:rPr>
      </w:pPr>
      <w:r w:rsidRPr="00913D26">
        <w:rPr>
          <w:sz w:val="24"/>
          <w:szCs w:val="24"/>
          <w:lang w:val="es-ES"/>
        </w:rPr>
        <w:t>SYRSA nació en Sevilla en 1961 y actualmente está presente en las ocho provincias andaluzas. El grupo cuenta con concesiones de Renault, Dacia, Alpine, BMW, BMW Motorrad, Volvo, Hyundai, Mazda, Suzuki, Nissan, Omoda &amp; Jaecoo, Ebro, Foton, Changan</w:t>
      </w:r>
      <w:r w:rsidR="00D6775A">
        <w:rPr>
          <w:sz w:val="24"/>
          <w:szCs w:val="24"/>
          <w:lang w:val="es-ES"/>
        </w:rPr>
        <w:t xml:space="preserve">, </w:t>
      </w:r>
      <w:r w:rsidRPr="00913D26">
        <w:rPr>
          <w:sz w:val="24"/>
          <w:szCs w:val="24"/>
          <w:lang w:val="es-ES"/>
        </w:rPr>
        <w:t>Lepas</w:t>
      </w:r>
      <w:r w:rsidR="00D6775A">
        <w:rPr>
          <w:sz w:val="24"/>
          <w:szCs w:val="24"/>
          <w:lang w:val="es-ES"/>
        </w:rPr>
        <w:t xml:space="preserve"> y Geely</w:t>
      </w:r>
      <w:r w:rsidRPr="00913D26">
        <w:rPr>
          <w:sz w:val="24"/>
          <w:szCs w:val="24"/>
          <w:lang w:val="es-ES"/>
        </w:rPr>
        <w:t>, y es además agente oficial MINI y taller oficial de Lynk &amp; Co, Ineos y Polestar.</w:t>
      </w:r>
    </w:p>
    <w:p w14:paraId="07D95925" w14:textId="7B78B8F8" w:rsidR="001631C1" w:rsidRPr="001631C1" w:rsidRDefault="00913D26" w:rsidP="00913D26">
      <w:pPr>
        <w:rPr>
          <w:rFonts w:cs="Calibri"/>
          <w:sz w:val="24"/>
          <w:szCs w:val="24"/>
          <w:lang w:val="es-ES"/>
        </w:rPr>
      </w:pPr>
      <w:r w:rsidRPr="00913D26">
        <w:rPr>
          <w:sz w:val="24"/>
          <w:szCs w:val="24"/>
          <w:lang w:val="es-ES"/>
        </w:rPr>
        <w:t>Junto a su actividad de distribución y posventa de automóviles, el grupo dispone de Driveris, especializada en vehículos de ocasión multimarca; SYRSA Gestoría; SYRSA Seguros; y SYRSA CAT, centro autorizado de tratamiento de vehículos y economía circular.</w:t>
      </w:r>
    </w:p>
    <w:p w14:paraId="445DDDCD" w14:textId="4CE886CF" w:rsidR="00186A5C" w:rsidRPr="001631C1" w:rsidRDefault="00186A5C">
      <w:pPr>
        <w:rPr>
          <w:lang w:val="es-ES"/>
        </w:rPr>
      </w:pPr>
    </w:p>
    <w:sectPr w:rsidR="00186A5C" w:rsidRPr="001631C1"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39D58" w14:textId="77777777" w:rsidR="008D79A4" w:rsidRDefault="008D79A4" w:rsidP="00F4266F">
      <w:pPr>
        <w:spacing w:after="0" w:line="240" w:lineRule="auto"/>
      </w:pPr>
      <w:r>
        <w:separator/>
      </w:r>
    </w:p>
  </w:endnote>
  <w:endnote w:type="continuationSeparator" w:id="0">
    <w:p w14:paraId="0986864F" w14:textId="77777777" w:rsidR="008D79A4" w:rsidRDefault="008D79A4" w:rsidP="00F42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54B15" w14:textId="77777777" w:rsidR="008D79A4" w:rsidRDefault="008D79A4" w:rsidP="00F4266F">
      <w:pPr>
        <w:spacing w:after="0" w:line="240" w:lineRule="auto"/>
      </w:pPr>
      <w:r>
        <w:separator/>
      </w:r>
    </w:p>
  </w:footnote>
  <w:footnote w:type="continuationSeparator" w:id="0">
    <w:p w14:paraId="197FE474" w14:textId="77777777" w:rsidR="008D79A4" w:rsidRDefault="008D79A4" w:rsidP="00F42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4C3E1" w14:textId="58F6B813" w:rsidR="00F4266F" w:rsidRDefault="00F4266F">
    <w:pPr>
      <w:pStyle w:val="Encabezado"/>
    </w:pPr>
    <w:r>
      <w:rPr>
        <w:noProof/>
      </w:rPr>
      <w:drawing>
        <wp:anchor distT="0" distB="0" distL="114300" distR="114300" simplePos="0" relativeHeight="251659264" behindDoc="0" locked="0" layoutInCell="1" allowOverlap="1" wp14:anchorId="0C00A8F1" wp14:editId="4D33F06F">
          <wp:simplePos x="0" y="0"/>
          <wp:positionH relativeFrom="margin">
            <wp:posOffset>4143375</wp:posOffset>
          </wp:positionH>
          <wp:positionV relativeFrom="margin">
            <wp:posOffset>-1013460</wp:posOffset>
          </wp:positionV>
          <wp:extent cx="1544128" cy="924589"/>
          <wp:effectExtent l="0" t="0" r="0" b="8890"/>
          <wp:wrapSquare wrapText="bothSides"/>
          <wp:docPr id="1630321162"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321162" name="Imagen 1"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544128" cy="924589"/>
                  </a:xfrm>
                  <a:prstGeom prst="rect">
                    <a:avLst/>
                  </a:prstGeom>
                </pic:spPr>
              </pic:pic>
            </a:graphicData>
          </a:graphic>
        </wp:anchor>
      </w:drawing>
    </w:r>
  </w:p>
  <w:p w14:paraId="1AECC9B6" w14:textId="77777777" w:rsidR="00F4266F" w:rsidRDefault="00F4266F">
    <w:pPr>
      <w:pStyle w:val="Encabezado"/>
    </w:pPr>
  </w:p>
  <w:p w14:paraId="5D2FCC24" w14:textId="77777777" w:rsidR="00F4266F" w:rsidRDefault="00F4266F">
    <w:pPr>
      <w:pStyle w:val="Encabezado"/>
    </w:pPr>
  </w:p>
  <w:p w14:paraId="4E1C3B8F" w14:textId="77777777" w:rsidR="00F4266F" w:rsidRDefault="00F4266F">
    <w:pPr>
      <w:pStyle w:val="Encabezado"/>
    </w:pPr>
  </w:p>
  <w:p w14:paraId="40495961" w14:textId="77777777" w:rsidR="00F4266F" w:rsidRDefault="00F4266F">
    <w:pPr>
      <w:pStyle w:val="Encabezado"/>
    </w:pPr>
  </w:p>
  <w:p w14:paraId="64A4219E" w14:textId="77777777" w:rsidR="00F4266F" w:rsidRDefault="00F4266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3E6AD368"/>
    <w:lvl w:ilvl="0">
      <w:start w:val="1"/>
      <w:numFmt w:val="bullet"/>
      <w:pStyle w:val="Listaconvietas"/>
      <w:lvlText w:val=""/>
      <w:lvlJc w:val="left"/>
      <w:pPr>
        <w:tabs>
          <w:tab w:val="num" w:pos="360"/>
        </w:tabs>
        <w:ind w:left="360" w:hanging="360"/>
      </w:pPr>
      <w:rPr>
        <w:rFonts w:ascii="Symbol" w:hAnsi="Symbol" w:hint="default"/>
      </w:rPr>
    </w:lvl>
  </w:abstractNum>
  <w:num w:numId="1" w16cid:durableId="894128002">
    <w:abstractNumId w:val="8"/>
  </w:num>
  <w:num w:numId="2" w16cid:durableId="1223832715">
    <w:abstractNumId w:val="6"/>
  </w:num>
  <w:num w:numId="3" w16cid:durableId="618220560">
    <w:abstractNumId w:val="5"/>
  </w:num>
  <w:num w:numId="4" w16cid:durableId="1210604347">
    <w:abstractNumId w:val="4"/>
  </w:num>
  <w:num w:numId="5" w16cid:durableId="154538718">
    <w:abstractNumId w:val="7"/>
  </w:num>
  <w:num w:numId="6" w16cid:durableId="178085969">
    <w:abstractNumId w:val="3"/>
  </w:num>
  <w:num w:numId="7" w16cid:durableId="1991981576">
    <w:abstractNumId w:val="2"/>
  </w:num>
  <w:num w:numId="8" w16cid:durableId="790171491">
    <w:abstractNumId w:val="1"/>
  </w:num>
  <w:num w:numId="9" w16cid:durableId="596712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5C5D"/>
    <w:rsid w:val="00055910"/>
    <w:rsid w:val="0006063C"/>
    <w:rsid w:val="00080797"/>
    <w:rsid w:val="00114C80"/>
    <w:rsid w:val="0015074B"/>
    <w:rsid w:val="001631C1"/>
    <w:rsid w:val="00186A5C"/>
    <w:rsid w:val="00190C2C"/>
    <w:rsid w:val="0029639D"/>
    <w:rsid w:val="002D58AA"/>
    <w:rsid w:val="00326F90"/>
    <w:rsid w:val="00370B37"/>
    <w:rsid w:val="00381CEB"/>
    <w:rsid w:val="003E21A0"/>
    <w:rsid w:val="003F2294"/>
    <w:rsid w:val="004166E1"/>
    <w:rsid w:val="004467BB"/>
    <w:rsid w:val="005B3904"/>
    <w:rsid w:val="00633E1F"/>
    <w:rsid w:val="00757656"/>
    <w:rsid w:val="0076009F"/>
    <w:rsid w:val="007E10B6"/>
    <w:rsid w:val="00801B2B"/>
    <w:rsid w:val="008C0FB2"/>
    <w:rsid w:val="008C7849"/>
    <w:rsid w:val="008D79A4"/>
    <w:rsid w:val="00913D26"/>
    <w:rsid w:val="009D0628"/>
    <w:rsid w:val="00AA1D8D"/>
    <w:rsid w:val="00B07C9C"/>
    <w:rsid w:val="00B47730"/>
    <w:rsid w:val="00B66235"/>
    <w:rsid w:val="00BA44B2"/>
    <w:rsid w:val="00BF3CF8"/>
    <w:rsid w:val="00C944D0"/>
    <w:rsid w:val="00CB0664"/>
    <w:rsid w:val="00D072F9"/>
    <w:rsid w:val="00D66662"/>
    <w:rsid w:val="00D6775A"/>
    <w:rsid w:val="00D81F64"/>
    <w:rsid w:val="00E50669"/>
    <w:rsid w:val="00EB4D99"/>
    <w:rsid w:val="00F4266F"/>
    <w:rsid w:val="00FC3C1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A5A153"/>
  <w14:defaultImageDpi w14:val="300"/>
  <w15:docId w15:val="{DC4D1D8D-4F0E-4FFA-BD50-0104574B6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tabs>
        <w:tab w:val="clear" w:pos="720"/>
        <w:tab w:val="num" w:pos="360"/>
      </w:tabs>
      <w:ind w:left="0" w:firstLine="0"/>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1144</Words>
  <Characters>6293</Characters>
  <Application>Microsoft Office Word</Application>
  <DocSecurity>0</DocSecurity>
  <Lines>52</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7423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Euromedia Comunicación</cp:lastModifiedBy>
  <cp:revision>10</cp:revision>
  <cp:lastPrinted>2026-10-01T08:30:00Z</cp:lastPrinted>
  <dcterms:created xsi:type="dcterms:W3CDTF">2026-09-22T08:01:00Z</dcterms:created>
  <dcterms:modified xsi:type="dcterms:W3CDTF">2026-10-01T09:30:00Z</dcterms:modified>
  <cp:category/>
</cp:coreProperties>
</file>