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92B3" w14:textId="77777777" w:rsidR="00B116AA" w:rsidRDefault="00B116AA" w:rsidP="00B116AA">
      <w:pPr>
        <w:pStyle w:val="NormalWeb"/>
        <w:spacing w:before="0" w:beforeAutospacing="0" w:after="0" w:afterAutospacing="0"/>
        <w:jc w:val="center"/>
        <w:rPr>
          <w:rStyle w:val="Fuerte"/>
          <w:rFonts w:asciiTheme="minorHAnsi" w:hAnsiTheme="minorHAnsi" w:cstheme="minorHAnsi"/>
          <w:sz w:val="28"/>
          <w:szCs w:val="28"/>
          <w:u w:val="single"/>
        </w:rPr>
      </w:pPr>
      <w:r w:rsidRPr="00FA1E4B">
        <w:rPr>
          <w:rFonts w:ascii="Calibri" w:hAnsi="Calibri" w:cs="Calibri"/>
          <w:b/>
          <w:bCs/>
          <w:noProof/>
        </w:rPr>
        <w:drawing>
          <wp:inline distT="0" distB="0" distL="0" distR="0" wp14:anchorId="193C9924" wp14:editId="40C058F6">
            <wp:extent cx="3076575" cy="1095470"/>
            <wp:effectExtent l="0" t="0" r="0" b="0"/>
            <wp:docPr id="706252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52870" name="Imagen 7062528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5393" cy="1102171"/>
                    </a:xfrm>
                    <a:prstGeom prst="rect">
                      <a:avLst/>
                    </a:prstGeom>
                  </pic:spPr>
                </pic:pic>
              </a:graphicData>
            </a:graphic>
          </wp:inline>
        </w:drawing>
      </w:r>
    </w:p>
    <w:p w14:paraId="3172C685" w14:textId="77777777" w:rsidR="00B116AA" w:rsidRDefault="00B116AA" w:rsidP="00B116AA">
      <w:pPr>
        <w:pStyle w:val="NormalWeb"/>
        <w:spacing w:before="0" w:beforeAutospacing="0" w:after="0" w:afterAutospacing="0"/>
        <w:jc w:val="center"/>
        <w:rPr>
          <w:rStyle w:val="Fuerte"/>
          <w:rFonts w:asciiTheme="minorHAnsi" w:hAnsiTheme="minorHAnsi" w:cstheme="minorHAnsi"/>
          <w:sz w:val="28"/>
          <w:szCs w:val="28"/>
          <w:u w:val="single"/>
        </w:rPr>
      </w:pPr>
    </w:p>
    <w:p w14:paraId="1B369D48" w14:textId="77777777" w:rsidR="00B116AA" w:rsidRPr="00DD2C8F" w:rsidRDefault="00B116AA" w:rsidP="00B116AA">
      <w:pPr>
        <w:jc w:val="center"/>
        <w:rPr>
          <w:b/>
          <w:bCs/>
          <w:sz w:val="28"/>
          <w:szCs w:val="28"/>
          <w:u w:val="single"/>
        </w:rPr>
      </w:pPr>
      <w:r w:rsidRPr="00DD2C8F">
        <w:rPr>
          <w:b/>
          <w:bCs/>
          <w:sz w:val="28"/>
          <w:szCs w:val="28"/>
          <w:u w:val="single"/>
        </w:rPr>
        <w:t>NOTA DE PRENSA</w:t>
      </w:r>
    </w:p>
    <w:p w14:paraId="5C336DCE" w14:textId="6CC510D5" w:rsidR="00427BFB" w:rsidRPr="007A34DA" w:rsidRDefault="00427BFB" w:rsidP="00852330">
      <w:pPr>
        <w:spacing w:after="0" w:line="240" w:lineRule="auto"/>
        <w:jc w:val="both"/>
        <w:rPr>
          <w:rFonts w:eastAsia="Times New Roman" w:cstheme="minorHAnsi"/>
          <w:b/>
          <w:bCs/>
          <w:sz w:val="24"/>
          <w:szCs w:val="24"/>
          <w:u w:val="single"/>
          <w:lang w:eastAsia="es-ES"/>
        </w:rPr>
      </w:pPr>
      <w:r w:rsidRPr="0067657A">
        <w:rPr>
          <w:rFonts w:cs="Calibri"/>
          <w:b/>
          <w:bCs/>
          <w:sz w:val="24"/>
          <w:szCs w:val="24"/>
          <w:u w:val="single"/>
        </w:rPr>
        <w:t xml:space="preserve">Arranca el </w:t>
      </w:r>
      <w:r>
        <w:rPr>
          <w:rFonts w:cs="Calibri"/>
          <w:b/>
          <w:bCs/>
          <w:sz w:val="24"/>
          <w:szCs w:val="24"/>
          <w:u w:val="single"/>
        </w:rPr>
        <w:t>9</w:t>
      </w:r>
      <w:r w:rsidRPr="0067657A">
        <w:rPr>
          <w:rFonts w:cs="Calibri"/>
          <w:b/>
          <w:bCs/>
          <w:sz w:val="24"/>
          <w:szCs w:val="24"/>
          <w:u w:val="single"/>
        </w:rPr>
        <w:t>º Congreso de la S</w:t>
      </w:r>
      <w:r>
        <w:rPr>
          <w:rFonts w:cs="Calibri"/>
          <w:b/>
          <w:bCs/>
          <w:sz w:val="24"/>
          <w:szCs w:val="24"/>
          <w:u w:val="single"/>
        </w:rPr>
        <w:t xml:space="preserve">ET </w:t>
      </w:r>
      <w:r w:rsidRPr="0067657A">
        <w:rPr>
          <w:rFonts w:cs="Calibri"/>
          <w:b/>
          <w:bCs/>
          <w:sz w:val="24"/>
          <w:szCs w:val="24"/>
          <w:u w:val="single"/>
        </w:rPr>
        <w:t>e</w:t>
      </w:r>
      <w:r>
        <w:rPr>
          <w:rFonts w:cs="Calibri"/>
          <w:b/>
          <w:bCs/>
          <w:sz w:val="24"/>
          <w:szCs w:val="24"/>
          <w:u w:val="single"/>
        </w:rPr>
        <w:t>n</w:t>
      </w:r>
      <w:r w:rsidRPr="0067657A">
        <w:rPr>
          <w:rFonts w:cs="Calibri"/>
          <w:b/>
          <w:bCs/>
          <w:sz w:val="24"/>
          <w:szCs w:val="24"/>
          <w:u w:val="single"/>
        </w:rPr>
        <w:t xml:space="preserve"> </w:t>
      </w:r>
      <w:r>
        <w:rPr>
          <w:rFonts w:cs="Calibri"/>
          <w:b/>
          <w:bCs/>
          <w:sz w:val="24"/>
          <w:szCs w:val="24"/>
          <w:u w:val="single"/>
        </w:rPr>
        <w:t xml:space="preserve">A Coruña, </w:t>
      </w:r>
      <w:r>
        <w:rPr>
          <w:rFonts w:eastAsia="Times New Roman" w:cstheme="minorHAnsi"/>
          <w:b/>
          <w:bCs/>
          <w:sz w:val="24"/>
          <w:szCs w:val="24"/>
          <w:u w:val="single"/>
          <w:lang w:eastAsia="es-ES"/>
        </w:rPr>
        <w:t>donde se reúnen desde hoy 5</w:t>
      </w:r>
      <w:r w:rsidRPr="007A34DA">
        <w:rPr>
          <w:rFonts w:eastAsia="Times New Roman" w:cstheme="minorHAnsi"/>
          <w:b/>
          <w:bCs/>
          <w:sz w:val="24"/>
          <w:szCs w:val="24"/>
          <w:u w:val="single"/>
          <w:lang w:eastAsia="es-ES"/>
        </w:rPr>
        <w:t xml:space="preserve">00 expertos </w:t>
      </w:r>
      <w:r>
        <w:rPr>
          <w:rFonts w:eastAsia="Times New Roman" w:cstheme="minorHAnsi"/>
          <w:b/>
          <w:bCs/>
          <w:sz w:val="24"/>
          <w:szCs w:val="24"/>
          <w:u w:val="single"/>
          <w:lang w:eastAsia="es-ES"/>
        </w:rPr>
        <w:t>de toda España y el ámbito internacional</w:t>
      </w:r>
    </w:p>
    <w:p w14:paraId="61CD6ADF" w14:textId="3C085160" w:rsidR="00427BFB" w:rsidRPr="0067657A" w:rsidRDefault="00427BFB" w:rsidP="00427BFB">
      <w:pPr>
        <w:spacing w:after="0" w:line="100" w:lineRule="atLeast"/>
        <w:rPr>
          <w:rFonts w:cs="Calibri"/>
          <w:b/>
          <w:bCs/>
          <w:sz w:val="24"/>
          <w:szCs w:val="24"/>
          <w:u w:val="single"/>
        </w:rPr>
      </w:pPr>
    </w:p>
    <w:p w14:paraId="560C4F18" w14:textId="4FA0F878" w:rsidR="00753C3F" w:rsidRDefault="00427BFB" w:rsidP="00753C3F">
      <w:pPr>
        <w:pStyle w:val="NormalWeb"/>
        <w:spacing w:before="0" w:beforeAutospacing="0" w:after="0" w:afterAutospacing="0"/>
        <w:jc w:val="both"/>
        <w:rPr>
          <w:rFonts w:asciiTheme="minorHAnsi" w:hAnsiTheme="minorHAnsi" w:cstheme="minorHAnsi"/>
          <w:b/>
          <w:sz w:val="32"/>
          <w:szCs w:val="32"/>
        </w:rPr>
      </w:pPr>
      <w:r w:rsidRPr="00427BFB">
        <w:rPr>
          <w:rFonts w:asciiTheme="minorHAnsi" w:hAnsiTheme="minorHAnsi" w:cstheme="minorHAnsi"/>
          <w:b/>
          <w:sz w:val="32"/>
          <w:szCs w:val="32"/>
        </w:rPr>
        <w:t>UN ANÁLISIS DE SANGRE PODRÍA EVITAR EL 80% DE LAS BIOPSIAS EN TRASPLANTE CARDÍACO</w:t>
      </w:r>
    </w:p>
    <w:p w14:paraId="1526EB1B" w14:textId="77777777" w:rsidR="007276ED" w:rsidRDefault="007276ED" w:rsidP="00753C3F">
      <w:pPr>
        <w:pStyle w:val="NormalWeb"/>
        <w:spacing w:before="0" w:beforeAutospacing="0" w:after="0" w:afterAutospacing="0"/>
        <w:jc w:val="both"/>
        <w:rPr>
          <w:rFonts w:asciiTheme="minorHAnsi" w:hAnsiTheme="minorHAnsi" w:cstheme="minorHAnsi"/>
          <w:b/>
          <w:sz w:val="32"/>
          <w:szCs w:val="32"/>
        </w:rPr>
      </w:pPr>
    </w:p>
    <w:p w14:paraId="3F9D3CB1" w14:textId="4D5DD248" w:rsidR="00753C3F" w:rsidRDefault="00753C3F" w:rsidP="00BD391A">
      <w:pPr>
        <w:pStyle w:val="NormalWeb"/>
        <w:spacing w:before="0" w:beforeAutospacing="0" w:after="0" w:afterAutospacing="0"/>
        <w:jc w:val="both"/>
        <w:rPr>
          <w:rStyle w:val="Fuerte"/>
          <w:rFonts w:ascii="Calibri" w:hAnsi="Calibri" w:cs="Calibri"/>
        </w:rPr>
      </w:pPr>
      <w:r w:rsidRPr="00753C3F">
        <w:rPr>
          <w:rFonts w:ascii="Calibri" w:hAnsi="Calibri" w:cs="Calibri"/>
          <w:b/>
        </w:rPr>
        <w:t>Especialistas del Complejo Hospitalario Universitario de A Coruña</w:t>
      </w:r>
      <w:r w:rsidRPr="00753C3F">
        <w:rPr>
          <w:rFonts w:ascii="Calibri" w:hAnsi="Calibri" w:cs="Calibri"/>
          <w:b/>
          <w:bCs/>
        </w:rPr>
        <w:t xml:space="preserve"> </w:t>
      </w:r>
      <w:r>
        <w:rPr>
          <w:rFonts w:ascii="Calibri" w:hAnsi="Calibri" w:cs="Calibri"/>
          <w:b/>
          <w:bCs/>
        </w:rPr>
        <w:t xml:space="preserve">(CHUAC) </w:t>
      </w:r>
      <w:r w:rsidRPr="00753C3F">
        <w:rPr>
          <w:rFonts w:ascii="Calibri" w:hAnsi="Calibri" w:cs="Calibri"/>
          <w:b/>
          <w:bCs/>
        </w:rPr>
        <w:t>realizan un estudio que</w:t>
      </w:r>
      <w:r w:rsidRPr="00753C3F">
        <w:rPr>
          <w:rFonts w:ascii="Calibri" w:hAnsi="Calibri" w:cs="Calibri"/>
        </w:rPr>
        <w:t xml:space="preserve"> </w:t>
      </w:r>
      <w:r w:rsidRPr="00753C3F">
        <w:rPr>
          <w:rFonts w:ascii="Calibri" w:hAnsi="Calibri" w:cs="Calibri"/>
          <w:b/>
        </w:rPr>
        <w:t xml:space="preserve">ha acreditado </w:t>
      </w:r>
      <w:r w:rsidRPr="00753C3F">
        <w:rPr>
          <w:rStyle w:val="Fuerte"/>
          <w:rFonts w:ascii="Calibri" w:hAnsi="Calibri" w:cs="Calibri"/>
        </w:rPr>
        <w:t>la viabilidad de controlar el estado del corazón trasplantado, disminuyendo el número de pruebas invasivas</w:t>
      </w:r>
      <w:r>
        <w:rPr>
          <w:rStyle w:val="Fuerte"/>
          <w:rFonts w:ascii="Calibri" w:hAnsi="Calibri" w:cs="Calibri"/>
        </w:rPr>
        <w:t xml:space="preserve">. </w:t>
      </w:r>
    </w:p>
    <w:p w14:paraId="7AB32FDA" w14:textId="77777777" w:rsidR="00753C3F" w:rsidRDefault="00753C3F" w:rsidP="00BD391A">
      <w:pPr>
        <w:pStyle w:val="NormalWeb"/>
        <w:spacing w:before="0" w:beforeAutospacing="0" w:after="0" w:afterAutospacing="0"/>
        <w:jc w:val="both"/>
        <w:rPr>
          <w:rStyle w:val="Fuerte"/>
          <w:rFonts w:ascii="Calibri" w:hAnsi="Calibri" w:cs="Calibri"/>
        </w:rPr>
      </w:pPr>
    </w:p>
    <w:p w14:paraId="0FC874F2" w14:textId="5A5EF612" w:rsidR="00753C3F" w:rsidRPr="00753C3F" w:rsidRDefault="00902C9F" w:rsidP="00753C3F">
      <w:pPr>
        <w:pStyle w:val="NormalWeb"/>
        <w:spacing w:before="0" w:beforeAutospacing="0" w:after="0" w:afterAutospacing="0"/>
        <w:jc w:val="both"/>
        <w:rPr>
          <w:rFonts w:asciiTheme="minorHAnsi" w:hAnsiTheme="minorHAnsi" w:cstheme="minorHAnsi"/>
          <w:b/>
          <w:bCs/>
        </w:rPr>
      </w:pPr>
      <w:r>
        <w:rPr>
          <w:rFonts w:asciiTheme="minorHAnsi" w:hAnsiTheme="minorHAnsi" w:cstheme="minorHAnsi"/>
          <w:b/>
          <w:bCs/>
        </w:rPr>
        <w:t xml:space="preserve">La investigación </w:t>
      </w:r>
      <w:r w:rsidR="00753C3F" w:rsidRPr="00753C3F">
        <w:rPr>
          <w:rFonts w:asciiTheme="minorHAnsi" w:hAnsiTheme="minorHAnsi" w:cstheme="minorHAnsi"/>
          <w:b/>
          <w:bCs/>
        </w:rPr>
        <w:t>del CHUAC evalúa la implantación en el seguimiento clínico de una técnica innovadora basada en la detección en sangre de fragmentos de ADN procedentes del órgano trasplantado. Cuando existe daño en el injerto, aumenta la cantidad de este material genético en la circulación, lo que permite identificar de forma indirecta posibles episodios de rechazo mediante una simple extracción sanguínea.</w:t>
      </w:r>
    </w:p>
    <w:p w14:paraId="582BA512" w14:textId="77777777" w:rsidR="00753C3F" w:rsidRDefault="00753C3F" w:rsidP="00753C3F">
      <w:pPr>
        <w:spacing w:after="0" w:line="100" w:lineRule="atLeast"/>
        <w:ind w:right="124"/>
        <w:jc w:val="both"/>
        <w:rPr>
          <w:rFonts w:cs="Calibri"/>
          <w:b/>
          <w:bCs/>
          <w:sz w:val="24"/>
          <w:szCs w:val="24"/>
        </w:rPr>
      </w:pPr>
    </w:p>
    <w:p w14:paraId="611AAB5F" w14:textId="4AA8ED22" w:rsidR="00AF6714" w:rsidRDefault="00753C3F" w:rsidP="00AF6714">
      <w:pPr>
        <w:spacing w:after="0" w:line="100" w:lineRule="atLeast"/>
        <w:ind w:right="124"/>
        <w:jc w:val="both"/>
        <w:rPr>
          <w:rFonts w:ascii="Calibri" w:hAnsi="Calibri" w:cs="Calibri"/>
          <w:b/>
          <w:bCs/>
          <w:color w:val="000000" w:themeColor="text1"/>
          <w:sz w:val="24"/>
          <w:szCs w:val="24"/>
        </w:rPr>
      </w:pPr>
      <w:r w:rsidRPr="00856DFA">
        <w:rPr>
          <w:rFonts w:cs="Calibri"/>
          <w:b/>
          <w:bCs/>
          <w:sz w:val="24"/>
          <w:szCs w:val="24"/>
        </w:rPr>
        <w:t>Este estudio</w:t>
      </w:r>
      <w:r w:rsidRPr="00856DFA">
        <w:rPr>
          <w:rFonts w:cs="Calibri"/>
          <w:b/>
          <w:bCs/>
          <w:spacing w:val="1"/>
          <w:sz w:val="24"/>
          <w:szCs w:val="24"/>
        </w:rPr>
        <w:t xml:space="preserve"> </w:t>
      </w:r>
      <w:r w:rsidRPr="00856DFA">
        <w:rPr>
          <w:rFonts w:cs="Calibri"/>
          <w:b/>
          <w:bCs/>
          <w:sz w:val="24"/>
          <w:szCs w:val="24"/>
        </w:rPr>
        <w:t>será presentado</w:t>
      </w:r>
      <w:r w:rsidRPr="00856DFA">
        <w:rPr>
          <w:rFonts w:cs="Calibri"/>
          <w:b/>
          <w:bCs/>
          <w:spacing w:val="1"/>
          <w:sz w:val="24"/>
          <w:szCs w:val="24"/>
        </w:rPr>
        <w:t xml:space="preserve"> </w:t>
      </w:r>
      <w:r w:rsidRPr="00856DFA">
        <w:rPr>
          <w:rFonts w:cs="Calibri"/>
          <w:b/>
          <w:bCs/>
          <w:sz w:val="24"/>
          <w:szCs w:val="24"/>
        </w:rPr>
        <w:t>en</w:t>
      </w:r>
      <w:r w:rsidRPr="00856DFA">
        <w:rPr>
          <w:rFonts w:cs="Calibri"/>
          <w:b/>
          <w:bCs/>
          <w:spacing w:val="1"/>
          <w:sz w:val="24"/>
          <w:szCs w:val="24"/>
        </w:rPr>
        <w:t xml:space="preserve"> </w:t>
      </w:r>
      <w:r w:rsidRPr="00856DFA">
        <w:rPr>
          <w:rFonts w:cs="Calibri"/>
          <w:b/>
          <w:bCs/>
          <w:sz w:val="24"/>
          <w:szCs w:val="24"/>
        </w:rPr>
        <w:t>el</w:t>
      </w:r>
      <w:r w:rsidRPr="00856DFA">
        <w:rPr>
          <w:rFonts w:cs="Calibri"/>
          <w:b/>
          <w:bCs/>
          <w:spacing w:val="1"/>
          <w:sz w:val="24"/>
          <w:szCs w:val="24"/>
        </w:rPr>
        <w:t xml:space="preserve"> </w:t>
      </w:r>
      <w:r w:rsidRPr="00856DFA">
        <w:rPr>
          <w:rFonts w:cs="Calibri"/>
          <w:b/>
          <w:bCs/>
          <w:sz w:val="24"/>
          <w:szCs w:val="24"/>
        </w:rPr>
        <w:t>9º</w:t>
      </w:r>
      <w:r w:rsidRPr="00856DFA">
        <w:rPr>
          <w:rFonts w:cs="Calibri"/>
          <w:b/>
          <w:bCs/>
          <w:spacing w:val="1"/>
          <w:sz w:val="24"/>
          <w:szCs w:val="24"/>
        </w:rPr>
        <w:t xml:space="preserve"> </w:t>
      </w:r>
      <w:r w:rsidRPr="00856DFA">
        <w:rPr>
          <w:rFonts w:cs="Calibri"/>
          <w:b/>
          <w:bCs/>
          <w:sz w:val="24"/>
          <w:szCs w:val="24"/>
        </w:rPr>
        <w:t>Congreso</w:t>
      </w:r>
      <w:r w:rsidRPr="00856DFA">
        <w:rPr>
          <w:rFonts w:cs="Calibri"/>
          <w:b/>
          <w:bCs/>
          <w:spacing w:val="1"/>
          <w:sz w:val="24"/>
          <w:szCs w:val="24"/>
        </w:rPr>
        <w:t xml:space="preserve"> </w:t>
      </w:r>
      <w:r w:rsidRPr="00856DFA">
        <w:rPr>
          <w:rFonts w:cs="Calibri"/>
          <w:b/>
          <w:bCs/>
          <w:sz w:val="24"/>
          <w:szCs w:val="24"/>
        </w:rPr>
        <w:t>de</w:t>
      </w:r>
      <w:r w:rsidRPr="00856DFA">
        <w:rPr>
          <w:rFonts w:cs="Calibri"/>
          <w:b/>
          <w:bCs/>
          <w:spacing w:val="1"/>
          <w:sz w:val="24"/>
          <w:szCs w:val="24"/>
        </w:rPr>
        <w:t xml:space="preserve"> </w:t>
      </w:r>
      <w:r w:rsidRPr="00856DFA">
        <w:rPr>
          <w:rFonts w:cs="Calibri"/>
          <w:b/>
          <w:bCs/>
          <w:sz w:val="24"/>
          <w:szCs w:val="24"/>
        </w:rPr>
        <w:t>la</w:t>
      </w:r>
      <w:r w:rsidRPr="00856DFA">
        <w:rPr>
          <w:rFonts w:cs="Calibri"/>
          <w:b/>
          <w:bCs/>
          <w:spacing w:val="1"/>
          <w:sz w:val="24"/>
          <w:szCs w:val="24"/>
        </w:rPr>
        <w:t xml:space="preserve"> </w:t>
      </w:r>
      <w:r w:rsidRPr="00856DFA">
        <w:rPr>
          <w:rFonts w:cs="Calibri"/>
          <w:b/>
          <w:bCs/>
          <w:sz w:val="24"/>
          <w:szCs w:val="24"/>
        </w:rPr>
        <w:t>Sociedad</w:t>
      </w:r>
      <w:r w:rsidRPr="00856DFA">
        <w:rPr>
          <w:rFonts w:cs="Calibri"/>
          <w:b/>
          <w:bCs/>
          <w:spacing w:val="1"/>
          <w:sz w:val="24"/>
          <w:szCs w:val="24"/>
        </w:rPr>
        <w:t xml:space="preserve"> </w:t>
      </w:r>
      <w:r w:rsidRPr="00856DFA">
        <w:rPr>
          <w:rFonts w:cs="Calibri"/>
          <w:b/>
          <w:bCs/>
          <w:sz w:val="24"/>
          <w:szCs w:val="24"/>
        </w:rPr>
        <w:t>Española</w:t>
      </w:r>
      <w:r w:rsidRPr="00856DFA">
        <w:rPr>
          <w:rFonts w:cs="Calibri"/>
          <w:b/>
          <w:bCs/>
          <w:spacing w:val="1"/>
          <w:sz w:val="24"/>
          <w:szCs w:val="24"/>
        </w:rPr>
        <w:t xml:space="preserve"> </w:t>
      </w:r>
      <w:r w:rsidRPr="00856DFA">
        <w:rPr>
          <w:rFonts w:cs="Calibri"/>
          <w:b/>
          <w:bCs/>
          <w:sz w:val="24"/>
          <w:szCs w:val="24"/>
        </w:rPr>
        <w:t>de</w:t>
      </w:r>
      <w:r w:rsidRPr="00856DFA">
        <w:rPr>
          <w:rFonts w:cs="Calibri"/>
          <w:b/>
          <w:bCs/>
          <w:spacing w:val="1"/>
          <w:sz w:val="24"/>
          <w:szCs w:val="24"/>
        </w:rPr>
        <w:t xml:space="preserve"> </w:t>
      </w:r>
      <w:r w:rsidRPr="00856DFA">
        <w:rPr>
          <w:rFonts w:cs="Calibri"/>
          <w:b/>
          <w:bCs/>
          <w:sz w:val="24"/>
          <w:szCs w:val="24"/>
        </w:rPr>
        <w:t xml:space="preserve">Trasplante (SET), que comienza desde hoy en A Coruña con la </w:t>
      </w:r>
      <w:r w:rsidR="007633D6">
        <w:rPr>
          <w:rFonts w:cs="Calibri"/>
          <w:b/>
          <w:bCs/>
          <w:sz w:val="24"/>
          <w:szCs w:val="24"/>
        </w:rPr>
        <w:t xml:space="preserve">asistencia </w:t>
      </w:r>
      <w:r w:rsidRPr="00856DFA">
        <w:rPr>
          <w:rFonts w:cs="Calibri"/>
          <w:b/>
          <w:bCs/>
          <w:sz w:val="24"/>
          <w:szCs w:val="24"/>
        </w:rPr>
        <w:t xml:space="preserve">de 500 </w:t>
      </w:r>
      <w:bookmarkStart w:id="0" w:name="_Hlk210042923"/>
      <w:r w:rsidRPr="00856DFA">
        <w:rPr>
          <w:rFonts w:cs="Calibri"/>
          <w:b/>
          <w:bCs/>
          <w:sz w:val="24"/>
          <w:szCs w:val="24"/>
        </w:rPr>
        <w:t xml:space="preserve">expertos, y en el que se </w:t>
      </w:r>
      <w:bookmarkEnd w:id="0"/>
      <w:r w:rsidRPr="00856DFA">
        <w:rPr>
          <w:b/>
          <w:bCs/>
          <w:sz w:val="24"/>
          <w:szCs w:val="24"/>
        </w:rPr>
        <w:t xml:space="preserve">presentarán los avances </w:t>
      </w:r>
      <w:r w:rsidR="00AF6714" w:rsidRPr="00856DFA">
        <w:rPr>
          <w:b/>
          <w:bCs/>
          <w:sz w:val="24"/>
          <w:szCs w:val="24"/>
        </w:rPr>
        <w:t xml:space="preserve">más recientes en </w:t>
      </w:r>
      <w:r w:rsidR="00AF6714" w:rsidRPr="00856DFA">
        <w:rPr>
          <w:rFonts w:ascii="Calibri" w:hAnsi="Calibri" w:cs="Calibri"/>
          <w:b/>
          <w:bCs/>
          <w:sz w:val="24"/>
          <w:szCs w:val="24"/>
        </w:rPr>
        <w:t xml:space="preserve">trasplante y donación de órganos, con el fin </w:t>
      </w:r>
      <w:r w:rsidR="007633D6">
        <w:rPr>
          <w:rFonts w:ascii="Calibri" w:hAnsi="Calibri" w:cs="Calibri"/>
          <w:b/>
          <w:bCs/>
          <w:sz w:val="24"/>
          <w:szCs w:val="24"/>
        </w:rPr>
        <w:t xml:space="preserve">de </w:t>
      </w:r>
      <w:r w:rsidR="00AF6714" w:rsidRPr="00856DFA">
        <w:rPr>
          <w:rFonts w:ascii="Calibri" w:hAnsi="Calibri" w:cs="Calibri"/>
          <w:b/>
          <w:bCs/>
          <w:color w:val="000000" w:themeColor="text1"/>
          <w:sz w:val="24"/>
          <w:szCs w:val="24"/>
        </w:rPr>
        <w:t>seguir mejorando la supervivencia de las personas trasplantadas y su calidad de vida.</w:t>
      </w:r>
      <w:r w:rsidR="00AF6714" w:rsidRPr="00AF6714">
        <w:rPr>
          <w:rFonts w:ascii="Calibri" w:hAnsi="Calibri" w:cs="Calibri"/>
          <w:b/>
          <w:bCs/>
          <w:color w:val="000000" w:themeColor="text1"/>
          <w:sz w:val="24"/>
          <w:szCs w:val="24"/>
        </w:rPr>
        <w:t xml:space="preserve"> </w:t>
      </w:r>
    </w:p>
    <w:p w14:paraId="3984298C" w14:textId="77777777" w:rsidR="00AF5FE2" w:rsidRDefault="00AF5FE2" w:rsidP="00AF6714">
      <w:pPr>
        <w:spacing w:after="0" w:line="100" w:lineRule="atLeast"/>
        <w:ind w:right="124"/>
        <w:jc w:val="both"/>
        <w:rPr>
          <w:rFonts w:ascii="Calibri" w:hAnsi="Calibri" w:cs="Calibri"/>
          <w:b/>
          <w:bCs/>
          <w:color w:val="000000" w:themeColor="text1"/>
          <w:sz w:val="24"/>
          <w:szCs w:val="24"/>
        </w:rPr>
      </w:pPr>
    </w:p>
    <w:p w14:paraId="61BCECA2" w14:textId="44597A60" w:rsidR="00753C3F" w:rsidRPr="00AF5FE2" w:rsidRDefault="00AF5FE2" w:rsidP="00753C3F">
      <w:pPr>
        <w:spacing w:after="0" w:line="100" w:lineRule="atLeast"/>
        <w:ind w:right="124"/>
        <w:jc w:val="both"/>
        <w:rPr>
          <w:rFonts w:cs="Calibri"/>
          <w:b/>
          <w:bCs/>
          <w:sz w:val="24"/>
          <w:szCs w:val="24"/>
        </w:rPr>
      </w:pPr>
      <w:r w:rsidRPr="00AF5FE2">
        <w:rPr>
          <w:rFonts w:ascii="Calibri" w:hAnsi="Calibri" w:cs="Calibri"/>
          <w:b/>
          <w:bCs/>
          <w:color w:val="000000" w:themeColor="text1"/>
          <w:sz w:val="24"/>
          <w:szCs w:val="24"/>
        </w:rPr>
        <w:t xml:space="preserve">Los especialistas destacan el gran momento </w:t>
      </w:r>
      <w:r>
        <w:rPr>
          <w:rFonts w:ascii="Calibri" w:hAnsi="Calibri" w:cs="Calibri"/>
          <w:b/>
          <w:bCs/>
          <w:color w:val="000000" w:themeColor="text1"/>
          <w:sz w:val="24"/>
          <w:szCs w:val="24"/>
        </w:rPr>
        <w:t>que vi</w:t>
      </w:r>
      <w:r w:rsidR="007633D6">
        <w:rPr>
          <w:rFonts w:ascii="Calibri" w:hAnsi="Calibri" w:cs="Calibri"/>
          <w:b/>
          <w:bCs/>
          <w:color w:val="000000" w:themeColor="text1"/>
          <w:sz w:val="24"/>
          <w:szCs w:val="24"/>
        </w:rPr>
        <w:t>v</w:t>
      </w:r>
      <w:r>
        <w:rPr>
          <w:rFonts w:ascii="Calibri" w:hAnsi="Calibri" w:cs="Calibri"/>
          <w:b/>
          <w:bCs/>
          <w:color w:val="000000" w:themeColor="text1"/>
          <w:sz w:val="24"/>
          <w:szCs w:val="24"/>
        </w:rPr>
        <w:t xml:space="preserve">e actualmente </w:t>
      </w:r>
      <w:r w:rsidRPr="00AF5FE2">
        <w:rPr>
          <w:rFonts w:ascii="Calibri" w:hAnsi="Calibri" w:cs="Calibri"/>
          <w:b/>
          <w:bCs/>
          <w:color w:val="000000" w:themeColor="text1"/>
          <w:sz w:val="24"/>
          <w:szCs w:val="24"/>
        </w:rPr>
        <w:t>la actividad trasplantadora y los registros de donación en España, ya que en 2025 nuestro país consolidó su liderazgo mundial con 6.335 trasplantes de órganos, con una cifra récord en trasplantes cardíacos y aumentos en los de páncreas e intestino.</w:t>
      </w:r>
    </w:p>
    <w:p w14:paraId="5771C1F8" w14:textId="77777777" w:rsidR="00AF5FE2" w:rsidRPr="00AC537C" w:rsidRDefault="00AF5FE2" w:rsidP="00753C3F">
      <w:pPr>
        <w:spacing w:after="0" w:line="100" w:lineRule="atLeast"/>
        <w:ind w:right="124"/>
        <w:jc w:val="both"/>
        <w:rPr>
          <w:rFonts w:cs="Calibri"/>
          <w:b/>
          <w:bCs/>
          <w:sz w:val="24"/>
          <w:szCs w:val="24"/>
        </w:rPr>
      </w:pPr>
    </w:p>
    <w:p w14:paraId="4CC917E7" w14:textId="77777777" w:rsidR="00AF6714" w:rsidRPr="00753C3F" w:rsidRDefault="00AF6714" w:rsidP="00753C3F">
      <w:pPr>
        <w:spacing w:after="0" w:line="100" w:lineRule="atLeast"/>
        <w:jc w:val="both"/>
        <w:rPr>
          <w:rFonts w:cs="Calibri"/>
          <w:b/>
          <w:bCs/>
          <w:sz w:val="24"/>
          <w:szCs w:val="24"/>
        </w:rPr>
      </w:pPr>
    </w:p>
    <w:p w14:paraId="0FD103CB" w14:textId="57AA5826" w:rsidR="0082530F" w:rsidRPr="00856DFA" w:rsidRDefault="00B116AA" w:rsidP="0082530F">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b/>
          <w:bCs/>
          <w:sz w:val="22"/>
          <w:szCs w:val="22"/>
        </w:rPr>
        <w:t xml:space="preserve">A </w:t>
      </w:r>
      <w:r w:rsidR="00CF30EF" w:rsidRPr="00856DFA">
        <w:rPr>
          <w:rFonts w:asciiTheme="minorHAnsi" w:hAnsiTheme="minorHAnsi" w:cstheme="minorHAnsi"/>
          <w:b/>
          <w:bCs/>
          <w:sz w:val="22"/>
          <w:szCs w:val="22"/>
        </w:rPr>
        <w:t xml:space="preserve">Coruña, </w:t>
      </w:r>
      <w:r w:rsidR="00427BFB" w:rsidRPr="00856DFA">
        <w:rPr>
          <w:rFonts w:asciiTheme="minorHAnsi" w:hAnsiTheme="minorHAnsi" w:cstheme="minorHAnsi"/>
          <w:b/>
          <w:bCs/>
          <w:sz w:val="22"/>
          <w:szCs w:val="22"/>
        </w:rPr>
        <w:t xml:space="preserve">14 de </w:t>
      </w:r>
      <w:r w:rsidR="00CF30EF" w:rsidRPr="00856DFA">
        <w:rPr>
          <w:rFonts w:asciiTheme="minorHAnsi" w:hAnsiTheme="minorHAnsi" w:cstheme="minorHAnsi"/>
          <w:b/>
          <w:bCs/>
          <w:sz w:val="22"/>
          <w:szCs w:val="22"/>
        </w:rPr>
        <w:t>mayo de 2026</w:t>
      </w:r>
      <w:r w:rsidR="00CF30EF" w:rsidRPr="00856DFA">
        <w:rPr>
          <w:rFonts w:asciiTheme="minorHAnsi" w:hAnsiTheme="minorHAnsi" w:cstheme="minorHAnsi"/>
          <w:sz w:val="22"/>
          <w:szCs w:val="22"/>
        </w:rPr>
        <w:t>.</w:t>
      </w:r>
      <w:r w:rsidR="005D5F86" w:rsidRPr="00856DFA">
        <w:rPr>
          <w:rFonts w:asciiTheme="minorHAnsi" w:hAnsiTheme="minorHAnsi" w:cstheme="minorHAnsi"/>
          <w:sz w:val="22"/>
          <w:szCs w:val="22"/>
        </w:rPr>
        <w:t>-</w:t>
      </w:r>
      <w:r w:rsidR="00CF30EF" w:rsidRPr="00856DFA">
        <w:rPr>
          <w:rFonts w:asciiTheme="minorHAnsi" w:hAnsiTheme="minorHAnsi" w:cstheme="minorHAnsi"/>
          <w:sz w:val="22"/>
          <w:szCs w:val="22"/>
        </w:rPr>
        <w:t xml:space="preserve"> </w:t>
      </w:r>
      <w:r w:rsidR="005D5F86" w:rsidRPr="00856DFA">
        <w:rPr>
          <w:rFonts w:ascii="Calibri" w:hAnsi="Calibri" w:cs="Calibri"/>
          <w:sz w:val="22"/>
          <w:szCs w:val="22"/>
        </w:rPr>
        <w:t xml:space="preserve">El </w:t>
      </w:r>
      <w:r w:rsidR="00FA64B6" w:rsidRPr="00856DFA">
        <w:rPr>
          <w:rFonts w:ascii="Calibri" w:hAnsi="Calibri" w:cs="Calibri"/>
          <w:sz w:val="22"/>
          <w:szCs w:val="22"/>
        </w:rPr>
        <w:t>Palacio de Exposiciones y Congresos de La Coruña (PALEXCO) a</w:t>
      </w:r>
      <w:r w:rsidR="005D5F86" w:rsidRPr="00856DFA">
        <w:rPr>
          <w:rFonts w:ascii="Calibri" w:hAnsi="Calibri" w:cs="Calibri"/>
          <w:sz w:val="22"/>
          <w:szCs w:val="22"/>
        </w:rPr>
        <w:t>coge desde hoy, y hasta el domingo 1</w:t>
      </w:r>
      <w:r w:rsidR="00FA64B6" w:rsidRPr="00856DFA">
        <w:rPr>
          <w:rFonts w:ascii="Calibri" w:hAnsi="Calibri" w:cs="Calibri"/>
          <w:sz w:val="22"/>
          <w:szCs w:val="22"/>
        </w:rPr>
        <w:t>6 de mayo</w:t>
      </w:r>
      <w:r w:rsidR="005D5F86" w:rsidRPr="00856DFA">
        <w:rPr>
          <w:rFonts w:ascii="Calibri" w:hAnsi="Calibri" w:cs="Calibri"/>
          <w:sz w:val="22"/>
          <w:szCs w:val="22"/>
        </w:rPr>
        <w:t xml:space="preserve">, el </w:t>
      </w:r>
      <w:r w:rsidR="00FA64B6" w:rsidRPr="00856DFA">
        <w:rPr>
          <w:rFonts w:ascii="Calibri" w:hAnsi="Calibri" w:cs="Calibri"/>
          <w:sz w:val="22"/>
          <w:szCs w:val="22"/>
        </w:rPr>
        <w:t>9</w:t>
      </w:r>
      <w:r w:rsidR="005D5F86" w:rsidRPr="00856DFA">
        <w:rPr>
          <w:rFonts w:ascii="Calibri" w:hAnsi="Calibri" w:cs="Calibri"/>
          <w:sz w:val="22"/>
          <w:szCs w:val="22"/>
        </w:rPr>
        <w:t xml:space="preserve">º Congreso de la Sociedad Española de Trasplante (SET), que será inaugurado por </w:t>
      </w:r>
      <w:r w:rsidR="00FA64B6" w:rsidRPr="00856DFA">
        <w:rPr>
          <w:rFonts w:ascii="Calibri" w:hAnsi="Calibri" w:cs="Calibri"/>
          <w:sz w:val="22"/>
          <w:szCs w:val="22"/>
        </w:rPr>
        <w:t>la alcaldesa de A Coruña</w:t>
      </w:r>
      <w:r w:rsidR="0082530F" w:rsidRPr="00856DFA">
        <w:rPr>
          <w:rFonts w:ascii="Calibri" w:hAnsi="Calibri" w:cs="Calibri"/>
          <w:sz w:val="22"/>
          <w:szCs w:val="22"/>
        </w:rPr>
        <w:t xml:space="preserve">, </w:t>
      </w:r>
      <w:r w:rsidR="00FA64B6" w:rsidRPr="00856DFA">
        <w:rPr>
          <w:rFonts w:ascii="Calibri" w:hAnsi="Calibri" w:cs="Calibri"/>
          <w:color w:val="000000" w:themeColor="text1"/>
          <w:sz w:val="22"/>
          <w:szCs w:val="22"/>
        </w:rPr>
        <w:t>Inés Rey García</w:t>
      </w:r>
      <w:r w:rsidR="0082530F" w:rsidRPr="00856DFA">
        <w:rPr>
          <w:rFonts w:ascii="Calibri" w:hAnsi="Calibri" w:cs="Calibri"/>
          <w:color w:val="000000" w:themeColor="text1"/>
          <w:sz w:val="22"/>
          <w:szCs w:val="22"/>
        </w:rPr>
        <w:t>,</w:t>
      </w:r>
      <w:r w:rsidR="00FA64B6" w:rsidRPr="00856DFA">
        <w:rPr>
          <w:rFonts w:ascii="Calibri" w:hAnsi="Calibri" w:cs="Calibri"/>
          <w:sz w:val="22"/>
          <w:szCs w:val="22"/>
        </w:rPr>
        <w:t xml:space="preserve"> esta tarde, </w:t>
      </w:r>
      <w:r w:rsidR="005D5F86" w:rsidRPr="00856DFA">
        <w:rPr>
          <w:rFonts w:ascii="Calibri" w:hAnsi="Calibri" w:cs="Calibri"/>
          <w:sz w:val="22"/>
          <w:szCs w:val="22"/>
        </w:rPr>
        <w:t xml:space="preserve">y reunirá </w:t>
      </w:r>
      <w:r w:rsidR="0082530F" w:rsidRPr="00856DFA">
        <w:rPr>
          <w:rFonts w:ascii="Calibri" w:hAnsi="Calibri" w:cs="Calibri"/>
          <w:sz w:val="22"/>
          <w:szCs w:val="22"/>
        </w:rPr>
        <w:t xml:space="preserve">a 500 </w:t>
      </w:r>
      <w:r w:rsidR="005D5F86" w:rsidRPr="00856DFA">
        <w:rPr>
          <w:rFonts w:ascii="Calibri" w:hAnsi="Calibri" w:cs="Calibri"/>
          <w:sz w:val="22"/>
          <w:szCs w:val="22"/>
        </w:rPr>
        <w:t xml:space="preserve">expertos </w:t>
      </w:r>
      <w:r w:rsidR="0082530F" w:rsidRPr="00856DFA">
        <w:rPr>
          <w:rFonts w:ascii="Calibri" w:hAnsi="Calibri" w:cs="Calibri"/>
          <w:sz w:val="22"/>
          <w:szCs w:val="22"/>
        </w:rPr>
        <w:t xml:space="preserve">de toda España y el ámbito internacional </w:t>
      </w:r>
      <w:r w:rsidR="005D5F86" w:rsidRPr="00856DFA">
        <w:rPr>
          <w:rFonts w:ascii="Calibri" w:hAnsi="Calibri" w:cs="Calibri"/>
          <w:sz w:val="22"/>
          <w:szCs w:val="22"/>
        </w:rPr>
        <w:t xml:space="preserve">para compartir </w:t>
      </w:r>
      <w:r w:rsidR="0082530F" w:rsidRPr="00856DFA">
        <w:rPr>
          <w:rFonts w:ascii="Calibri" w:hAnsi="Calibri" w:cs="Calibri"/>
          <w:sz w:val="22"/>
          <w:szCs w:val="22"/>
        </w:rPr>
        <w:t xml:space="preserve">los principales avances en trasplante y donación de órganos sólidos, desde los aspectos clínicos hasta las nuevas estrategias para mejorar los resultados y la disponibilidad de órganos. Todo ello con el </w:t>
      </w:r>
      <w:r w:rsidR="0082530F" w:rsidRPr="00856DFA">
        <w:rPr>
          <w:rFonts w:ascii="Calibri" w:hAnsi="Calibri" w:cs="Calibri"/>
          <w:color w:val="000000" w:themeColor="text1"/>
          <w:sz w:val="22"/>
          <w:szCs w:val="22"/>
        </w:rPr>
        <w:t xml:space="preserve">objetivo </w:t>
      </w:r>
      <w:r w:rsidR="00856DFA" w:rsidRPr="00856DFA">
        <w:rPr>
          <w:rFonts w:ascii="Calibri" w:hAnsi="Calibri" w:cs="Calibri"/>
          <w:color w:val="000000" w:themeColor="text1"/>
          <w:sz w:val="22"/>
          <w:szCs w:val="22"/>
        </w:rPr>
        <w:t xml:space="preserve">último </w:t>
      </w:r>
      <w:r w:rsidR="0082530F" w:rsidRPr="00856DFA">
        <w:rPr>
          <w:rFonts w:ascii="Calibri" w:hAnsi="Calibri" w:cs="Calibri"/>
          <w:color w:val="000000" w:themeColor="text1"/>
          <w:sz w:val="22"/>
          <w:szCs w:val="22"/>
        </w:rPr>
        <w:t xml:space="preserve">de seguir mejorando la supervivencia de las personas trasplantadas y su calidad de vida. </w:t>
      </w:r>
    </w:p>
    <w:p w14:paraId="29A929D6" w14:textId="77777777" w:rsidR="0082530F" w:rsidRPr="00856DFA" w:rsidRDefault="0082530F" w:rsidP="00BD391A">
      <w:pPr>
        <w:pStyle w:val="NormalWeb"/>
        <w:spacing w:before="0" w:beforeAutospacing="0" w:after="0" w:afterAutospacing="0"/>
        <w:jc w:val="both"/>
        <w:rPr>
          <w:rFonts w:ascii="Calibri" w:hAnsi="Calibri" w:cs="Calibri"/>
          <w:sz w:val="22"/>
          <w:szCs w:val="22"/>
        </w:rPr>
      </w:pPr>
    </w:p>
    <w:p w14:paraId="1E1D4848" w14:textId="21B84DFC" w:rsidR="0082530F" w:rsidRPr="00856DFA" w:rsidRDefault="0082530F" w:rsidP="0082530F">
      <w:pPr>
        <w:spacing w:after="0" w:line="240" w:lineRule="auto"/>
        <w:jc w:val="both"/>
        <w:rPr>
          <w:rFonts w:cs="Calibri"/>
        </w:rPr>
      </w:pPr>
      <w:r w:rsidRPr="00856DFA">
        <w:rPr>
          <w:rFonts w:cs="Calibri"/>
        </w:rPr>
        <w:t>E</w:t>
      </w:r>
      <w:r w:rsidR="00856DFA" w:rsidRPr="00856DFA">
        <w:rPr>
          <w:rFonts w:cs="Calibri"/>
        </w:rPr>
        <w:t xml:space="preserve">ste </w:t>
      </w:r>
      <w:r w:rsidRPr="00856DFA">
        <w:rPr>
          <w:rFonts w:cs="Calibri"/>
        </w:rPr>
        <w:t xml:space="preserve">Congreso, el </w:t>
      </w:r>
      <w:r w:rsidRPr="00856DFA">
        <w:rPr>
          <w:rFonts w:ascii="Calibri" w:hAnsi="Calibri" w:cs="Calibri"/>
        </w:rPr>
        <w:t>más importante sobre la actividad de trasplante de órganos en España, a</w:t>
      </w:r>
      <w:r w:rsidRPr="00856DFA">
        <w:rPr>
          <w:rFonts w:cs="Calibri"/>
        </w:rPr>
        <w:t xml:space="preserve">cogerá la presentación de una novedosa investigación desarrollada por especialistas gallegos que abre un nuevo horizonte en el ámbito del seguimiento a los pacientes trasplantados de corazón. </w:t>
      </w:r>
    </w:p>
    <w:p w14:paraId="78CE5199" w14:textId="77777777" w:rsidR="0082530F" w:rsidRPr="00856DFA" w:rsidRDefault="0082530F" w:rsidP="0082530F">
      <w:pPr>
        <w:spacing w:after="0" w:line="100" w:lineRule="atLeast"/>
        <w:jc w:val="both"/>
        <w:rPr>
          <w:rFonts w:cs="Calibri"/>
        </w:rPr>
      </w:pPr>
    </w:p>
    <w:p w14:paraId="57209476" w14:textId="31A82AC2" w:rsidR="0082530F" w:rsidRPr="00856DFA" w:rsidRDefault="0082530F" w:rsidP="0082530F">
      <w:pPr>
        <w:spacing w:after="0" w:line="100" w:lineRule="atLeast"/>
        <w:jc w:val="both"/>
        <w:rPr>
          <w:rStyle w:val="Fuerte"/>
          <w:rFonts w:cstheme="minorHAnsi"/>
          <w:b w:val="0"/>
        </w:rPr>
      </w:pPr>
      <w:r w:rsidRPr="00856DFA">
        <w:lastRenderedPageBreak/>
        <w:t xml:space="preserve">Concretamente se trata de un estudio pionero realizado por un equipo de expertos del </w:t>
      </w:r>
      <w:r w:rsidRPr="00856DFA">
        <w:rPr>
          <w:rFonts w:cstheme="minorHAnsi"/>
        </w:rPr>
        <w:t xml:space="preserve">Complejo Hospitalario Universitario de A Coruña (CHUAC), </w:t>
      </w:r>
      <w:r w:rsidRPr="00856DFA">
        <w:rPr>
          <w:rStyle w:val="Fuerte"/>
          <w:rFonts w:cstheme="minorHAnsi"/>
          <w:b w:val="0"/>
        </w:rPr>
        <w:t>liderado por la doctora Marisa Crespo-Leiro (cardióloga) y el doctor Javier Cid Fernandez (inmunólogo), que ha demostrado que u</w:t>
      </w:r>
      <w:r w:rsidRPr="00856DFA">
        <w:rPr>
          <w:rFonts w:cstheme="minorHAnsi"/>
        </w:rPr>
        <w:t xml:space="preserve">n análisis de sangre podría reducir de forma significativa la necesidad de realizar biopsias de corazón para detectar el rechazo en pacientes con trasplante cardíaco. </w:t>
      </w:r>
    </w:p>
    <w:p w14:paraId="093B728F" w14:textId="77777777" w:rsidR="0082530F" w:rsidRPr="00856DFA" w:rsidRDefault="0082530F" w:rsidP="00BD391A">
      <w:pPr>
        <w:pStyle w:val="NormalWeb"/>
        <w:spacing w:before="0" w:beforeAutospacing="0" w:after="0" w:afterAutospacing="0"/>
        <w:jc w:val="both"/>
        <w:rPr>
          <w:rFonts w:cstheme="minorHAnsi"/>
          <w:color w:val="000000" w:themeColor="text1"/>
          <w:sz w:val="22"/>
          <w:szCs w:val="22"/>
        </w:rPr>
      </w:pPr>
    </w:p>
    <w:p w14:paraId="70D611CA" w14:textId="114D5719"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 xml:space="preserve">Actualmente, el seguimiento </w:t>
      </w:r>
      <w:r w:rsidR="008C5850" w:rsidRPr="00856DFA">
        <w:rPr>
          <w:rFonts w:asciiTheme="minorHAnsi" w:hAnsiTheme="minorHAnsi" w:cstheme="minorHAnsi"/>
          <w:sz w:val="22"/>
          <w:szCs w:val="22"/>
        </w:rPr>
        <w:t xml:space="preserve">del rechazo </w:t>
      </w:r>
      <w:r w:rsidRPr="00856DFA">
        <w:rPr>
          <w:rFonts w:asciiTheme="minorHAnsi" w:hAnsiTheme="minorHAnsi" w:cstheme="minorHAnsi"/>
          <w:sz w:val="22"/>
          <w:szCs w:val="22"/>
        </w:rPr>
        <w:t xml:space="preserve">del trasplante cardíaco se basa en gran medida en la biopsia </w:t>
      </w:r>
      <w:proofErr w:type="spellStart"/>
      <w:r w:rsidRPr="00856DFA">
        <w:rPr>
          <w:rFonts w:asciiTheme="minorHAnsi" w:hAnsiTheme="minorHAnsi" w:cstheme="minorHAnsi"/>
          <w:sz w:val="22"/>
          <w:szCs w:val="22"/>
        </w:rPr>
        <w:t>endomiocárdica</w:t>
      </w:r>
      <w:proofErr w:type="spellEnd"/>
      <w:r w:rsidRPr="00856DFA">
        <w:rPr>
          <w:rFonts w:asciiTheme="minorHAnsi" w:hAnsiTheme="minorHAnsi" w:cstheme="minorHAnsi"/>
          <w:sz w:val="22"/>
          <w:szCs w:val="22"/>
        </w:rPr>
        <w:t>, una prueba invasiva que consiste en extraer pequeñas muestras del tejido del corazón mediante un catéter para analizarlas en el laboratorio. Aunque es el método de referencia, presenta limitaciones, ya que puede resultar molesta, conlleva riesgos y no siempre detecta formas tempranas o subclínicas de rechazo.</w:t>
      </w:r>
    </w:p>
    <w:p w14:paraId="5F7569AB"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3663A58E" w14:textId="55DED4A9"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 xml:space="preserve">El estudio evalúa la implantación </w:t>
      </w:r>
      <w:r w:rsidR="00095A96" w:rsidRPr="00856DFA">
        <w:rPr>
          <w:rFonts w:asciiTheme="minorHAnsi" w:hAnsiTheme="minorHAnsi" w:cstheme="minorHAnsi"/>
          <w:sz w:val="22"/>
          <w:szCs w:val="22"/>
        </w:rPr>
        <w:t xml:space="preserve">en el seguimiento clínico </w:t>
      </w:r>
      <w:r w:rsidRPr="00856DFA">
        <w:rPr>
          <w:rFonts w:asciiTheme="minorHAnsi" w:hAnsiTheme="minorHAnsi" w:cstheme="minorHAnsi"/>
          <w:sz w:val="22"/>
          <w:szCs w:val="22"/>
        </w:rPr>
        <w:t>de una técnica innovadora basada en la detección en sangre de fragmentos de ADN procedentes del órgano trasplantado. Cuando existe daño en el injerto, aumenta la cantidad de este material genético en la circulación, lo que permite identificar de forma indirecta posibles episodios de rechazo mediante una simple extracción sanguínea.</w:t>
      </w:r>
    </w:p>
    <w:p w14:paraId="27D309A9"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4DA81801" w14:textId="26430F2A"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La investigación incluyó 13 pacientes trasplantados de corazón en situación clínica estable, en los que se realizaron 17 determinaciones. En la mayoría de los casos, los resultados fueron normales, lo que permitió descartar rechazo sin necesidad de recurrir a biopsias.</w:t>
      </w:r>
      <w:r w:rsidR="00142A08" w:rsidRPr="00856DFA">
        <w:rPr>
          <w:rFonts w:asciiTheme="minorHAnsi" w:hAnsiTheme="minorHAnsi" w:cstheme="minorHAnsi"/>
          <w:sz w:val="22"/>
          <w:szCs w:val="22"/>
        </w:rPr>
        <w:t xml:space="preserve"> </w:t>
      </w:r>
      <w:r w:rsidRPr="00856DFA">
        <w:rPr>
          <w:rFonts w:asciiTheme="minorHAnsi" w:hAnsiTheme="minorHAnsi" w:cstheme="minorHAnsi"/>
          <w:sz w:val="22"/>
          <w:szCs w:val="22"/>
        </w:rPr>
        <w:t xml:space="preserve">Solo en dos casos con resultados dudosos fue necesario realizar la prueba invasiva, sin confirmarse finalmente episodios de rechazo. En conjunto, la aplicación de esta técnica permitió </w:t>
      </w:r>
      <w:r w:rsidRPr="00856DFA">
        <w:rPr>
          <w:rFonts w:asciiTheme="minorHAnsi" w:hAnsiTheme="minorHAnsi" w:cstheme="minorHAnsi"/>
          <w:b/>
          <w:bCs/>
          <w:sz w:val="22"/>
          <w:szCs w:val="22"/>
        </w:rPr>
        <w:t>evitar más del 80% de las biopsias previstas.</w:t>
      </w:r>
    </w:p>
    <w:p w14:paraId="3739128A" w14:textId="77777777" w:rsidR="00BD391A" w:rsidRPr="00856DFA" w:rsidRDefault="00BD391A" w:rsidP="00BD391A">
      <w:pPr>
        <w:pStyle w:val="NormalWeb"/>
        <w:spacing w:before="0" w:beforeAutospacing="0" w:after="0" w:afterAutospacing="0"/>
        <w:jc w:val="both"/>
        <w:rPr>
          <w:rFonts w:asciiTheme="minorHAnsi" w:hAnsiTheme="minorHAnsi" w:cstheme="minorHAnsi"/>
          <w:sz w:val="22"/>
          <w:szCs w:val="22"/>
        </w:rPr>
      </w:pPr>
    </w:p>
    <w:p w14:paraId="70917034" w14:textId="603652D5" w:rsidR="003A345B" w:rsidRPr="00856DFA" w:rsidRDefault="003A345B" w:rsidP="00BD391A">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sz w:val="22"/>
          <w:szCs w:val="22"/>
        </w:rPr>
        <w:t>“</w:t>
      </w:r>
      <w:r w:rsidR="00CF30EF" w:rsidRPr="00856DFA">
        <w:rPr>
          <w:rFonts w:asciiTheme="minorHAnsi" w:hAnsiTheme="minorHAnsi" w:cstheme="minorHAnsi"/>
          <w:sz w:val="22"/>
          <w:szCs w:val="22"/>
        </w:rPr>
        <w:t>Estos resultados confirman la viabilidad de incorporar este método en la práctica clínica y su potencial para transformar el seguimiento de los pacientes trasplantados, al ofrecer una alternativa menos invasiva, más cómoda y que facilita un control más frecuente y personalizado del estado del injerto</w:t>
      </w:r>
      <w:r w:rsidRPr="00856DFA">
        <w:rPr>
          <w:rFonts w:asciiTheme="minorHAnsi" w:hAnsiTheme="minorHAnsi" w:cstheme="minorHAnsi"/>
          <w:sz w:val="22"/>
          <w:szCs w:val="22"/>
        </w:rPr>
        <w:t xml:space="preserve">”, ha señalado la doctora </w:t>
      </w:r>
      <w:r w:rsidRPr="00856DFA">
        <w:rPr>
          <w:rStyle w:val="Fuerte"/>
          <w:rFonts w:asciiTheme="minorHAnsi" w:hAnsiTheme="minorHAnsi" w:cstheme="minorHAnsi"/>
          <w:b w:val="0"/>
          <w:sz w:val="22"/>
          <w:szCs w:val="22"/>
        </w:rPr>
        <w:t>Marisa Crespo-Leiro</w:t>
      </w:r>
      <w:r w:rsidRPr="00856DFA">
        <w:rPr>
          <w:rFonts w:asciiTheme="minorHAnsi" w:hAnsiTheme="minorHAnsi" w:cstheme="minorHAnsi"/>
          <w:sz w:val="22"/>
          <w:szCs w:val="22"/>
        </w:rPr>
        <w:t xml:space="preserve">, </w:t>
      </w:r>
      <w:r w:rsidRPr="00856DFA">
        <w:rPr>
          <w:rFonts w:ascii="Calibri" w:hAnsi="Calibri" w:cs="Calibri"/>
          <w:color w:val="000000" w:themeColor="text1"/>
          <w:sz w:val="22"/>
          <w:szCs w:val="22"/>
        </w:rPr>
        <w:t xml:space="preserve">experta en trasplante cardíaco y jefa de la </w:t>
      </w:r>
      <w:r w:rsidRPr="00856DFA">
        <w:rPr>
          <w:rFonts w:ascii="Calibri" w:hAnsi="Calibri" w:cs="Calibri"/>
          <w:sz w:val="22"/>
          <w:szCs w:val="22"/>
        </w:rPr>
        <w:t xml:space="preserve">Sección de Insuficiencia Cardíaca en el Servicio de Cardiología del CHUAC, que es también la </w:t>
      </w:r>
      <w:r w:rsidRPr="00856DFA">
        <w:rPr>
          <w:rFonts w:ascii="Calibri" w:hAnsi="Calibri" w:cs="Calibri"/>
          <w:color w:val="000000" w:themeColor="text1"/>
          <w:sz w:val="22"/>
          <w:szCs w:val="22"/>
        </w:rPr>
        <w:t>presidenta del Comité Organizador Local del Congreso de la SET</w:t>
      </w:r>
      <w:r w:rsidRPr="00856DFA">
        <w:rPr>
          <w:rFonts w:ascii="Calibri" w:hAnsi="Calibri" w:cs="Calibri"/>
          <w:sz w:val="22"/>
          <w:szCs w:val="22"/>
        </w:rPr>
        <w:t>.</w:t>
      </w:r>
    </w:p>
    <w:p w14:paraId="59A57BDC" w14:textId="77777777" w:rsidR="00CF30EF" w:rsidRPr="00856DFA" w:rsidRDefault="00CF30EF" w:rsidP="00BD391A">
      <w:pPr>
        <w:pStyle w:val="NormalWeb"/>
        <w:spacing w:before="0" w:beforeAutospacing="0" w:after="0" w:afterAutospacing="0"/>
        <w:jc w:val="both"/>
        <w:rPr>
          <w:rFonts w:asciiTheme="minorHAnsi" w:hAnsiTheme="minorHAnsi" w:cstheme="minorHAnsi"/>
          <w:sz w:val="22"/>
          <w:szCs w:val="22"/>
        </w:rPr>
      </w:pPr>
    </w:p>
    <w:p w14:paraId="19DBD900" w14:textId="38BE683F" w:rsidR="003A345B" w:rsidRPr="00856DFA" w:rsidRDefault="003A345B" w:rsidP="003A345B">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sz w:val="22"/>
          <w:szCs w:val="22"/>
        </w:rPr>
        <w:t>“</w:t>
      </w:r>
      <w:r w:rsidR="00CF30EF" w:rsidRPr="00856DFA">
        <w:rPr>
          <w:rFonts w:asciiTheme="minorHAnsi" w:hAnsiTheme="minorHAnsi" w:cstheme="minorHAnsi"/>
          <w:sz w:val="22"/>
          <w:szCs w:val="22"/>
        </w:rPr>
        <w:t>El estudio supone un avance relevante en la monitorización del trasplante cardíaco, al introducir una herramienta que puede mejorar la calidad de vida de los pacientes y optimizar los recursos sanitarios, especialmente en aquellos con bajo riesgo de rechazo</w:t>
      </w:r>
      <w:r w:rsidRPr="00856DFA">
        <w:rPr>
          <w:rFonts w:asciiTheme="minorHAnsi" w:hAnsiTheme="minorHAnsi" w:cstheme="minorHAnsi"/>
          <w:sz w:val="22"/>
          <w:szCs w:val="22"/>
        </w:rPr>
        <w:t xml:space="preserve">”, ha añadido la Dra. Crespo-Leiro, que ha intervenido en la presentación del Congreso a los medios junto al presidente de la SET, el Dr. Constantino Fondevila; y los doctores </w:t>
      </w:r>
      <w:r w:rsidRPr="00856DFA">
        <w:rPr>
          <w:rFonts w:ascii="Calibri" w:hAnsi="Calibri" w:cs="Calibri"/>
          <w:color w:val="000000" w:themeColor="text1"/>
          <w:sz w:val="22"/>
          <w:szCs w:val="22"/>
        </w:rPr>
        <w:t xml:space="preserve">Constantino Fernández-Rivera, nefrólogo experto en trasplante en el CHUAC y vicepresidente del Comité Organizador Local del Congreso; y Fernando Mosteiro Pereira, coordinador de Trasplantes del CHUAC y secretario del </w:t>
      </w:r>
      <w:r w:rsidR="007633D6">
        <w:rPr>
          <w:rFonts w:ascii="Calibri" w:hAnsi="Calibri" w:cs="Calibri"/>
          <w:color w:val="000000" w:themeColor="text1"/>
          <w:sz w:val="22"/>
          <w:szCs w:val="22"/>
        </w:rPr>
        <w:t xml:space="preserve">mismo </w:t>
      </w:r>
      <w:r w:rsidRPr="00856DFA">
        <w:rPr>
          <w:rFonts w:ascii="Calibri" w:hAnsi="Calibri" w:cs="Calibri"/>
          <w:color w:val="000000" w:themeColor="text1"/>
          <w:sz w:val="22"/>
          <w:szCs w:val="22"/>
        </w:rPr>
        <w:t>Comité.</w:t>
      </w:r>
    </w:p>
    <w:p w14:paraId="255E558E" w14:textId="77777777" w:rsidR="00FD32B8" w:rsidRPr="00856DFA" w:rsidRDefault="00FD32B8" w:rsidP="00BD391A">
      <w:pPr>
        <w:pStyle w:val="NormalWeb"/>
        <w:spacing w:before="0" w:beforeAutospacing="0" w:after="0" w:afterAutospacing="0"/>
        <w:jc w:val="both"/>
        <w:rPr>
          <w:rFonts w:asciiTheme="minorHAnsi" w:hAnsiTheme="minorHAnsi" w:cstheme="minorHAnsi"/>
          <w:sz w:val="22"/>
          <w:szCs w:val="22"/>
        </w:rPr>
      </w:pPr>
    </w:p>
    <w:p w14:paraId="4A0C6CC4" w14:textId="670BDD95" w:rsidR="007151D0" w:rsidRPr="00856DFA" w:rsidRDefault="003A345B" w:rsidP="003A345B">
      <w:pPr>
        <w:pStyle w:val="NormalWeb"/>
        <w:spacing w:before="0" w:beforeAutospacing="0" w:after="0" w:afterAutospacing="0"/>
        <w:jc w:val="both"/>
        <w:rPr>
          <w:rFonts w:ascii="Calibri" w:hAnsi="Calibri" w:cs="Calibri"/>
          <w:color w:val="000000" w:themeColor="text1"/>
          <w:sz w:val="22"/>
          <w:szCs w:val="22"/>
        </w:rPr>
      </w:pPr>
      <w:r w:rsidRPr="00856DFA">
        <w:rPr>
          <w:rFonts w:asciiTheme="minorHAnsi" w:hAnsiTheme="minorHAnsi" w:cstheme="minorHAnsi"/>
          <w:sz w:val="22"/>
          <w:szCs w:val="22"/>
        </w:rPr>
        <w:t xml:space="preserve">Durante la presentación, el presidente de la SET ha subrayado el magnífico </w:t>
      </w:r>
      <w:r w:rsidRPr="00856DFA">
        <w:rPr>
          <w:rFonts w:ascii="Calibri" w:hAnsi="Calibri" w:cs="Calibri"/>
          <w:color w:val="000000" w:themeColor="text1"/>
          <w:sz w:val="22"/>
          <w:szCs w:val="22"/>
        </w:rPr>
        <w:t>momento que vive la actividad trasplantadora y los registros de donación en España, ya que en 2025 nuestro país consolidó su liderazgo mundial con 6.335 trasplantes de órganos. Unas cifras casi idénticas al récord de 2024, con una tasa de trasplantes de 129,0 por millón de población (</w:t>
      </w:r>
      <w:proofErr w:type="spellStart"/>
      <w:r w:rsidRPr="00856DFA">
        <w:rPr>
          <w:rFonts w:ascii="Calibri" w:hAnsi="Calibri" w:cs="Calibri"/>
          <w:color w:val="000000" w:themeColor="text1"/>
          <w:sz w:val="22"/>
          <w:szCs w:val="22"/>
        </w:rPr>
        <w:t>p.m.p</w:t>
      </w:r>
      <w:proofErr w:type="spellEnd"/>
      <w:r w:rsidRPr="00856DFA">
        <w:rPr>
          <w:rFonts w:ascii="Calibri" w:hAnsi="Calibri" w:cs="Calibri"/>
          <w:color w:val="000000" w:themeColor="text1"/>
          <w:sz w:val="22"/>
          <w:szCs w:val="22"/>
        </w:rPr>
        <w:t>.) y en el que destacó el aumento del 12% en trasplantes cardíacos (390 en total, el mayor número de procedimientos de la historia), el alto número de trasplantes renales y otros incrementos en los de páncreas e intestino.</w:t>
      </w:r>
    </w:p>
    <w:p w14:paraId="202D061F" w14:textId="77777777" w:rsidR="007151D0" w:rsidRPr="00856DFA" w:rsidRDefault="007151D0" w:rsidP="003A345B">
      <w:pPr>
        <w:pStyle w:val="NormalWeb"/>
        <w:spacing w:before="0" w:beforeAutospacing="0" w:after="0" w:afterAutospacing="0"/>
        <w:jc w:val="both"/>
        <w:rPr>
          <w:rFonts w:ascii="Calibri" w:hAnsi="Calibri" w:cs="Calibri"/>
          <w:color w:val="000000" w:themeColor="text1"/>
          <w:sz w:val="22"/>
          <w:szCs w:val="22"/>
        </w:rPr>
      </w:pPr>
    </w:p>
    <w:p w14:paraId="01EEA8F3" w14:textId="77777777" w:rsidR="00B94BE8" w:rsidRDefault="003A345B" w:rsidP="00B94BE8">
      <w:pPr>
        <w:pStyle w:val="NormalWeb"/>
        <w:spacing w:before="0" w:beforeAutospacing="0" w:after="0" w:afterAutospacing="0"/>
        <w:jc w:val="both"/>
        <w:rPr>
          <w:rFonts w:asciiTheme="minorHAnsi" w:hAnsiTheme="minorHAnsi" w:cstheme="minorHAnsi"/>
          <w:color w:val="000000" w:themeColor="text1"/>
          <w:sz w:val="22"/>
          <w:szCs w:val="22"/>
        </w:rPr>
      </w:pPr>
      <w:r w:rsidRPr="00856DFA">
        <w:rPr>
          <w:rFonts w:asciiTheme="minorHAnsi" w:hAnsiTheme="minorHAnsi" w:cstheme="minorHAnsi"/>
          <w:color w:val="000000" w:themeColor="text1"/>
          <w:sz w:val="22"/>
          <w:szCs w:val="22"/>
        </w:rPr>
        <w:t xml:space="preserve">Además, la tasa de donación alcanzó los 51,9 donantes </w:t>
      </w:r>
      <w:proofErr w:type="spellStart"/>
      <w:r w:rsidRPr="00856DFA">
        <w:rPr>
          <w:rFonts w:asciiTheme="minorHAnsi" w:hAnsiTheme="minorHAnsi" w:cstheme="minorHAnsi"/>
          <w:color w:val="000000" w:themeColor="text1"/>
          <w:sz w:val="22"/>
          <w:szCs w:val="22"/>
        </w:rPr>
        <w:t>p.m.p</w:t>
      </w:r>
      <w:proofErr w:type="spellEnd"/>
      <w:r w:rsidRPr="00856DFA">
        <w:rPr>
          <w:rFonts w:asciiTheme="minorHAnsi" w:hAnsiTheme="minorHAnsi" w:cstheme="minorHAnsi"/>
          <w:color w:val="000000" w:themeColor="text1"/>
          <w:sz w:val="22"/>
          <w:szCs w:val="22"/>
        </w:rPr>
        <w:t>., según los datos de la Organización Nacional de Trasplantes (ONT)</w:t>
      </w:r>
      <w:r w:rsidR="00460407" w:rsidRPr="00856DFA">
        <w:rPr>
          <w:rFonts w:asciiTheme="minorHAnsi" w:hAnsiTheme="minorHAnsi" w:cstheme="minorHAnsi"/>
          <w:color w:val="000000" w:themeColor="text1"/>
          <w:sz w:val="22"/>
          <w:szCs w:val="22"/>
        </w:rPr>
        <w:t xml:space="preserve">, lo que sitúa a España como líder mundial en la tasa de donación </w:t>
      </w:r>
      <w:r w:rsidR="00460407" w:rsidRPr="00856DFA">
        <w:rPr>
          <w:rFonts w:asciiTheme="minorHAnsi" w:hAnsiTheme="minorHAnsi" w:cstheme="minorHAnsi"/>
          <w:sz w:val="22"/>
          <w:szCs w:val="22"/>
        </w:rPr>
        <w:t>por delante de Estados Unidos (</w:t>
      </w:r>
      <w:r w:rsidR="00460407" w:rsidRPr="00856DFA">
        <w:rPr>
          <w:rFonts w:asciiTheme="minorHAnsi" w:hAnsiTheme="minorHAnsi" w:cstheme="minorHAnsi"/>
          <w:color w:val="000000" w:themeColor="text1"/>
          <w:sz w:val="22"/>
          <w:szCs w:val="22"/>
        </w:rPr>
        <w:t xml:space="preserve">49,7 donantes </w:t>
      </w:r>
      <w:proofErr w:type="spellStart"/>
      <w:r w:rsidR="00460407" w:rsidRPr="00856DFA">
        <w:rPr>
          <w:rFonts w:asciiTheme="minorHAnsi" w:hAnsiTheme="minorHAnsi" w:cstheme="minorHAnsi"/>
          <w:color w:val="000000" w:themeColor="text1"/>
          <w:sz w:val="22"/>
          <w:szCs w:val="22"/>
        </w:rPr>
        <w:t>p.m.p</w:t>
      </w:r>
      <w:proofErr w:type="spellEnd"/>
      <w:r w:rsidR="00460407" w:rsidRPr="00856DFA">
        <w:rPr>
          <w:rFonts w:asciiTheme="minorHAnsi" w:hAnsiTheme="minorHAnsi" w:cstheme="minorHAnsi"/>
          <w:color w:val="000000" w:themeColor="text1"/>
          <w:sz w:val="22"/>
          <w:szCs w:val="22"/>
        </w:rPr>
        <w:t>.)</w:t>
      </w:r>
      <w:r w:rsidR="007151D0" w:rsidRPr="00856DFA">
        <w:rPr>
          <w:rFonts w:asciiTheme="minorHAnsi" w:hAnsiTheme="minorHAnsi" w:cstheme="minorHAnsi"/>
          <w:color w:val="000000" w:themeColor="text1"/>
          <w:sz w:val="22"/>
          <w:szCs w:val="22"/>
        </w:rPr>
        <w:t xml:space="preserve"> países de su entorno como </w:t>
      </w:r>
      <w:r w:rsidR="00460407" w:rsidRPr="00856DFA">
        <w:rPr>
          <w:rFonts w:asciiTheme="minorHAnsi" w:hAnsiTheme="minorHAnsi" w:cstheme="minorHAnsi"/>
          <w:color w:val="000000" w:themeColor="text1"/>
          <w:sz w:val="22"/>
          <w:szCs w:val="22"/>
        </w:rPr>
        <w:t xml:space="preserve">Italia (30,6), Francia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28,6</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Suecia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22,7</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Reino Unido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20,4</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Alemania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11,4</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y la Unión Europea en su conjunto </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24,2</w:t>
      </w:r>
      <w:r w:rsidR="007151D0" w:rsidRPr="00856DFA">
        <w:rPr>
          <w:rFonts w:asciiTheme="minorHAnsi" w:hAnsiTheme="minorHAnsi" w:cstheme="minorHAnsi"/>
          <w:color w:val="000000" w:themeColor="text1"/>
          <w:sz w:val="22"/>
          <w:szCs w:val="22"/>
        </w:rPr>
        <w:t>)</w:t>
      </w:r>
      <w:r w:rsidR="00460407" w:rsidRPr="00856DFA">
        <w:rPr>
          <w:rFonts w:asciiTheme="minorHAnsi" w:hAnsiTheme="minorHAnsi" w:cstheme="minorHAnsi"/>
          <w:color w:val="000000" w:themeColor="text1"/>
          <w:sz w:val="22"/>
          <w:szCs w:val="22"/>
        </w:rPr>
        <w:t xml:space="preserve"> </w:t>
      </w:r>
      <w:r w:rsidR="007151D0" w:rsidRPr="00856DFA">
        <w:rPr>
          <w:rFonts w:asciiTheme="minorHAnsi" w:hAnsiTheme="minorHAnsi" w:cstheme="minorHAnsi"/>
          <w:color w:val="000000" w:themeColor="text1"/>
          <w:sz w:val="22"/>
          <w:szCs w:val="22"/>
        </w:rPr>
        <w:t xml:space="preserve">u otros países como Canadá (22,9), o Australia (19,7). </w:t>
      </w:r>
    </w:p>
    <w:p w14:paraId="53AAFAF1" w14:textId="77777777" w:rsidR="00B94BE8" w:rsidRDefault="00B94BE8" w:rsidP="00B94BE8">
      <w:pPr>
        <w:pStyle w:val="NormalWeb"/>
        <w:spacing w:before="0" w:beforeAutospacing="0" w:after="0" w:afterAutospacing="0"/>
        <w:jc w:val="both"/>
        <w:rPr>
          <w:rFonts w:asciiTheme="minorHAnsi" w:hAnsiTheme="minorHAnsi" w:cstheme="minorHAnsi"/>
          <w:color w:val="000000" w:themeColor="text1"/>
          <w:sz w:val="22"/>
          <w:szCs w:val="22"/>
        </w:rPr>
      </w:pPr>
    </w:p>
    <w:p w14:paraId="39723AFB" w14:textId="76E4E901" w:rsidR="00B94BE8" w:rsidRPr="00B94BE8" w:rsidRDefault="007151D0" w:rsidP="00B94BE8">
      <w:pPr>
        <w:pStyle w:val="NormalWeb"/>
        <w:spacing w:before="0" w:beforeAutospacing="0" w:after="0" w:afterAutospacing="0"/>
        <w:jc w:val="both"/>
        <w:rPr>
          <w:rFonts w:asciiTheme="minorHAnsi" w:hAnsiTheme="minorHAnsi" w:cstheme="minorHAnsi"/>
          <w:color w:val="000000" w:themeColor="text1"/>
          <w:sz w:val="22"/>
          <w:szCs w:val="22"/>
        </w:rPr>
      </w:pPr>
      <w:r w:rsidRPr="00B94BE8">
        <w:rPr>
          <w:rFonts w:ascii="Calibri" w:hAnsi="Calibri" w:cs="Calibri"/>
          <w:color w:val="000000" w:themeColor="text1"/>
          <w:sz w:val="22"/>
          <w:szCs w:val="22"/>
        </w:rPr>
        <w:t>“</w:t>
      </w:r>
      <w:r w:rsidR="00B94BE8" w:rsidRPr="00B94BE8">
        <w:rPr>
          <w:rFonts w:ascii="Calibri" w:hAnsi="Calibri" w:cs="Calibri"/>
          <w:sz w:val="22"/>
          <w:szCs w:val="22"/>
        </w:rPr>
        <w:t xml:space="preserve">El trasplante es uno de los mayores ejemplos de éxito de nuestro sistema sanitario y nuestra responsabilidad como Sociedad es seguir haciéndolo avanzar. </w:t>
      </w:r>
      <w:r w:rsidRPr="00B94BE8">
        <w:rPr>
          <w:rFonts w:ascii="Calibri" w:hAnsi="Calibri" w:cs="Calibri"/>
          <w:color w:val="000000" w:themeColor="text1"/>
          <w:sz w:val="22"/>
          <w:szCs w:val="22"/>
        </w:rPr>
        <w:t xml:space="preserve">Estas cifras son históricas y vienen a </w:t>
      </w:r>
      <w:r w:rsidRPr="00B94BE8">
        <w:rPr>
          <w:rFonts w:ascii="Calibri" w:hAnsi="Calibri" w:cs="Calibri"/>
          <w:color w:val="000000" w:themeColor="text1"/>
          <w:sz w:val="22"/>
          <w:szCs w:val="22"/>
        </w:rPr>
        <w:lastRenderedPageBreak/>
        <w:t xml:space="preserve">mostrar el gran </w:t>
      </w:r>
      <w:r w:rsidR="00CF6095" w:rsidRPr="00B94BE8">
        <w:rPr>
          <w:rFonts w:ascii="Calibri" w:hAnsi="Calibri" w:cs="Calibri"/>
          <w:color w:val="000000" w:themeColor="text1"/>
          <w:sz w:val="22"/>
          <w:szCs w:val="22"/>
        </w:rPr>
        <w:t xml:space="preserve">esfuerzo realizado por todos los profesionales sanitarios implicados en </w:t>
      </w:r>
      <w:r w:rsidRPr="00B94BE8">
        <w:rPr>
          <w:rFonts w:ascii="Calibri" w:hAnsi="Calibri" w:cs="Calibri"/>
          <w:color w:val="000000" w:themeColor="text1"/>
          <w:sz w:val="22"/>
          <w:szCs w:val="22"/>
        </w:rPr>
        <w:t>la actividad de trasplante</w:t>
      </w:r>
      <w:r w:rsidR="00CF6095" w:rsidRPr="00B94BE8">
        <w:rPr>
          <w:rFonts w:ascii="Calibri" w:hAnsi="Calibri" w:cs="Calibri"/>
          <w:color w:val="000000" w:themeColor="text1"/>
          <w:sz w:val="22"/>
          <w:szCs w:val="22"/>
        </w:rPr>
        <w:t>”,</w:t>
      </w:r>
      <w:r w:rsidRPr="00B94BE8">
        <w:rPr>
          <w:rFonts w:ascii="Calibri" w:hAnsi="Calibri" w:cs="Calibri"/>
          <w:color w:val="000000" w:themeColor="text1"/>
          <w:sz w:val="22"/>
          <w:szCs w:val="22"/>
        </w:rPr>
        <w:t xml:space="preserve"> ha </w:t>
      </w:r>
      <w:r w:rsidR="00B94BE8" w:rsidRPr="00B94BE8">
        <w:rPr>
          <w:rFonts w:ascii="Calibri" w:hAnsi="Calibri" w:cs="Calibri"/>
          <w:color w:val="000000" w:themeColor="text1"/>
          <w:sz w:val="22"/>
          <w:szCs w:val="22"/>
        </w:rPr>
        <w:t xml:space="preserve">señalado </w:t>
      </w:r>
      <w:r w:rsidRPr="00B94BE8">
        <w:rPr>
          <w:rFonts w:ascii="Calibri" w:hAnsi="Calibri" w:cs="Calibri"/>
          <w:color w:val="000000" w:themeColor="text1"/>
          <w:sz w:val="22"/>
          <w:szCs w:val="22"/>
        </w:rPr>
        <w:t>Constantino Fondevila.</w:t>
      </w:r>
      <w:r w:rsidR="00B94BE8" w:rsidRPr="00B94BE8">
        <w:rPr>
          <w:rFonts w:ascii="Calibri" w:hAnsi="Calibri" w:cs="Calibri"/>
          <w:color w:val="000000" w:themeColor="text1"/>
          <w:sz w:val="22"/>
          <w:szCs w:val="22"/>
        </w:rPr>
        <w:t xml:space="preserve"> “</w:t>
      </w:r>
      <w:r w:rsidR="00B94BE8" w:rsidRPr="00B94BE8">
        <w:rPr>
          <w:rFonts w:ascii="Calibri" w:hAnsi="Calibri" w:cs="Calibri"/>
          <w:sz w:val="22"/>
          <w:szCs w:val="22"/>
        </w:rPr>
        <w:t>España es un referente mundial en donación y trasplante, pero no podemos conformarnos. Tenemos que seguir innovando, incorporando nuevas tecnologías, reforzando la investigación, siendo capaces de atraer a los profesionales jóvenes y dando también más visibilidad a los pacientes”</w:t>
      </w:r>
      <w:r w:rsidR="00B94BE8">
        <w:rPr>
          <w:rFonts w:ascii="Calibri" w:hAnsi="Calibri" w:cs="Calibri"/>
          <w:sz w:val="22"/>
          <w:szCs w:val="22"/>
        </w:rPr>
        <w:t>, ha añadido</w:t>
      </w:r>
      <w:r w:rsidR="00B94BE8" w:rsidRPr="00B94BE8">
        <w:rPr>
          <w:rFonts w:ascii="Calibri" w:hAnsi="Calibri" w:cs="Calibri"/>
          <w:sz w:val="22"/>
          <w:szCs w:val="22"/>
        </w:rPr>
        <w:t xml:space="preserve">. </w:t>
      </w:r>
    </w:p>
    <w:p w14:paraId="721ADCF0" w14:textId="77777777" w:rsidR="003A345B" w:rsidRPr="00856DFA" w:rsidRDefault="003A345B" w:rsidP="00BD391A">
      <w:pPr>
        <w:pStyle w:val="NormalWeb"/>
        <w:spacing w:before="0" w:beforeAutospacing="0" w:after="0" w:afterAutospacing="0"/>
        <w:jc w:val="both"/>
        <w:rPr>
          <w:rFonts w:ascii="Calibri" w:hAnsi="Calibri" w:cs="Calibri"/>
          <w:sz w:val="22"/>
          <w:szCs w:val="22"/>
        </w:rPr>
      </w:pPr>
    </w:p>
    <w:p w14:paraId="76B997DF" w14:textId="704F1CCF" w:rsidR="00FF3769" w:rsidRPr="00856DFA" w:rsidRDefault="007151D0" w:rsidP="00BD391A">
      <w:pPr>
        <w:pStyle w:val="NormalWeb"/>
        <w:spacing w:before="0" w:beforeAutospacing="0" w:after="0" w:afterAutospacing="0"/>
        <w:jc w:val="both"/>
        <w:rPr>
          <w:rFonts w:asciiTheme="minorHAnsi" w:hAnsiTheme="minorHAnsi" w:cstheme="minorHAnsi"/>
          <w:bCs/>
          <w:sz w:val="22"/>
          <w:szCs w:val="22"/>
        </w:rPr>
      </w:pPr>
      <w:r w:rsidRPr="00856DFA">
        <w:rPr>
          <w:rFonts w:asciiTheme="minorHAnsi" w:hAnsiTheme="minorHAnsi" w:cstheme="minorHAnsi"/>
          <w:color w:val="000000" w:themeColor="text1"/>
          <w:sz w:val="22"/>
          <w:szCs w:val="22"/>
        </w:rPr>
        <w:t xml:space="preserve">El presidente de la SET también ha puesto en valor el peso </w:t>
      </w:r>
      <w:r w:rsidR="00FF3769" w:rsidRPr="00856DFA">
        <w:rPr>
          <w:rFonts w:asciiTheme="minorHAnsi" w:hAnsiTheme="minorHAnsi" w:cstheme="minorHAnsi"/>
          <w:color w:val="000000" w:themeColor="text1"/>
          <w:sz w:val="22"/>
          <w:szCs w:val="22"/>
        </w:rPr>
        <w:t xml:space="preserve">cada vez más </w:t>
      </w:r>
      <w:r w:rsidRPr="00856DFA">
        <w:rPr>
          <w:rFonts w:asciiTheme="minorHAnsi" w:hAnsiTheme="minorHAnsi" w:cstheme="minorHAnsi"/>
          <w:color w:val="000000" w:themeColor="text1"/>
          <w:sz w:val="22"/>
          <w:szCs w:val="22"/>
        </w:rPr>
        <w:t>creciente de los trasplantes procedentes de donación en asistolia</w:t>
      </w:r>
      <w:r w:rsidR="00FF3769" w:rsidRPr="00856DFA">
        <w:rPr>
          <w:rFonts w:asciiTheme="minorHAnsi" w:hAnsiTheme="minorHAnsi" w:cstheme="minorHAnsi"/>
          <w:color w:val="000000" w:themeColor="text1"/>
          <w:sz w:val="22"/>
          <w:szCs w:val="22"/>
        </w:rPr>
        <w:t xml:space="preserve"> </w:t>
      </w:r>
      <w:r w:rsidR="00FF3769" w:rsidRPr="00856DFA">
        <w:rPr>
          <w:rFonts w:asciiTheme="minorHAnsi" w:hAnsiTheme="minorHAnsi" w:cstheme="minorHAnsi"/>
          <w:sz w:val="22"/>
          <w:szCs w:val="22"/>
        </w:rPr>
        <w:t>(tras el fallecimiento por parada cardio-respiratoria)</w:t>
      </w:r>
      <w:r w:rsidRPr="00856DFA">
        <w:rPr>
          <w:rFonts w:asciiTheme="minorHAnsi" w:hAnsiTheme="minorHAnsi" w:cstheme="minorHAnsi"/>
          <w:color w:val="000000" w:themeColor="text1"/>
          <w:sz w:val="22"/>
          <w:szCs w:val="22"/>
        </w:rPr>
        <w:t>, que en 202</w:t>
      </w:r>
      <w:r w:rsidR="00FF3769" w:rsidRPr="00856DFA">
        <w:rPr>
          <w:rFonts w:asciiTheme="minorHAnsi" w:hAnsiTheme="minorHAnsi" w:cstheme="minorHAnsi"/>
          <w:color w:val="000000" w:themeColor="text1"/>
          <w:sz w:val="22"/>
          <w:szCs w:val="22"/>
        </w:rPr>
        <w:t>5</w:t>
      </w:r>
      <w:r w:rsidRPr="00856DFA">
        <w:rPr>
          <w:rFonts w:asciiTheme="minorHAnsi" w:hAnsiTheme="minorHAnsi" w:cstheme="minorHAnsi"/>
          <w:color w:val="000000" w:themeColor="text1"/>
          <w:sz w:val="22"/>
          <w:szCs w:val="22"/>
        </w:rPr>
        <w:t xml:space="preserve"> se incrementó un </w:t>
      </w:r>
      <w:r w:rsidR="00FF3769" w:rsidRPr="00856DFA">
        <w:rPr>
          <w:rFonts w:asciiTheme="minorHAnsi" w:hAnsiTheme="minorHAnsi" w:cstheme="minorHAnsi"/>
          <w:bCs/>
          <w:sz w:val="22"/>
          <w:szCs w:val="22"/>
        </w:rPr>
        <w:t>8</w:t>
      </w:r>
      <w:r w:rsidRPr="00856DFA">
        <w:rPr>
          <w:rFonts w:asciiTheme="minorHAnsi" w:hAnsiTheme="minorHAnsi" w:cstheme="minorHAnsi"/>
          <w:bCs/>
          <w:sz w:val="22"/>
          <w:szCs w:val="22"/>
        </w:rPr>
        <w:t xml:space="preserve">% </w:t>
      </w:r>
      <w:r w:rsidR="00FF3769" w:rsidRPr="00856DFA">
        <w:rPr>
          <w:rFonts w:asciiTheme="minorHAnsi" w:hAnsiTheme="minorHAnsi" w:cstheme="minorHAnsi"/>
          <w:bCs/>
          <w:sz w:val="22"/>
          <w:szCs w:val="22"/>
        </w:rPr>
        <w:t>(</w:t>
      </w:r>
      <w:r w:rsidR="00FF3769" w:rsidRPr="00856DFA">
        <w:rPr>
          <w:rFonts w:asciiTheme="minorHAnsi" w:hAnsiTheme="minorHAnsi" w:cstheme="minorHAnsi"/>
          <w:sz w:val="22"/>
          <w:szCs w:val="22"/>
        </w:rPr>
        <w:t xml:space="preserve">con un total de 1.416 donantes en asistolia) </w:t>
      </w:r>
      <w:r w:rsidRPr="00856DFA">
        <w:rPr>
          <w:rFonts w:asciiTheme="minorHAnsi" w:hAnsiTheme="minorHAnsi" w:cstheme="minorHAnsi"/>
          <w:bCs/>
          <w:sz w:val="22"/>
          <w:szCs w:val="22"/>
        </w:rPr>
        <w:t xml:space="preserve">y supone ya el </w:t>
      </w:r>
      <w:r w:rsidR="00FF3769" w:rsidRPr="00856DFA">
        <w:rPr>
          <w:rFonts w:asciiTheme="minorHAnsi" w:hAnsiTheme="minorHAnsi" w:cstheme="minorHAnsi"/>
          <w:bCs/>
          <w:sz w:val="22"/>
          <w:szCs w:val="22"/>
        </w:rPr>
        <w:t>56</w:t>
      </w:r>
      <w:r w:rsidRPr="00856DFA">
        <w:rPr>
          <w:rFonts w:asciiTheme="minorHAnsi" w:hAnsiTheme="minorHAnsi" w:cstheme="minorHAnsi"/>
          <w:bCs/>
          <w:sz w:val="22"/>
          <w:szCs w:val="22"/>
        </w:rPr>
        <w:t>% del total de las donaciones</w:t>
      </w:r>
      <w:r w:rsidR="00FF3769" w:rsidRPr="00856DFA">
        <w:rPr>
          <w:rFonts w:asciiTheme="minorHAnsi" w:hAnsiTheme="minorHAnsi" w:cstheme="minorHAnsi"/>
          <w:bCs/>
          <w:sz w:val="22"/>
          <w:szCs w:val="22"/>
        </w:rPr>
        <w:t xml:space="preserve"> en España</w:t>
      </w:r>
      <w:r w:rsidRPr="00856DFA">
        <w:rPr>
          <w:rFonts w:asciiTheme="minorHAnsi" w:hAnsiTheme="minorHAnsi" w:cstheme="minorHAnsi"/>
          <w:bCs/>
          <w:sz w:val="22"/>
          <w:szCs w:val="22"/>
        </w:rPr>
        <w:t xml:space="preserve">.  </w:t>
      </w:r>
      <w:r w:rsidR="00FF3769" w:rsidRPr="00856DFA">
        <w:rPr>
          <w:rFonts w:asciiTheme="minorHAnsi" w:hAnsiTheme="minorHAnsi" w:cstheme="minorHAnsi"/>
          <w:bCs/>
          <w:sz w:val="22"/>
          <w:szCs w:val="22"/>
        </w:rPr>
        <w:t>Nuestro país no sólo registra la mayor actividad de este tipo, sino que sigue siendo el único que trasplanta todo tipo de órganos de estos donantes. En concreto, el pasado año se realizaron 1.990 trasplantes renales, 622 hepáticos, 257 pulmonares, 137 cardiacos, 33 pancreáticos, 4 de intestino y un trasplante de cara de donantes en asistolia. Por su parte, los donantes fallecidos por accidentes de tráfico sólo representaron un 3% del total.</w:t>
      </w:r>
    </w:p>
    <w:p w14:paraId="20826E04" w14:textId="77777777" w:rsidR="00FF3769" w:rsidRPr="00856DFA" w:rsidRDefault="00FF3769" w:rsidP="00BD391A">
      <w:pPr>
        <w:pStyle w:val="NormalWeb"/>
        <w:spacing w:before="0" w:beforeAutospacing="0" w:after="0" w:afterAutospacing="0"/>
        <w:jc w:val="both"/>
        <w:rPr>
          <w:rFonts w:asciiTheme="minorHAnsi" w:hAnsiTheme="minorHAnsi" w:cstheme="minorHAnsi"/>
          <w:bCs/>
          <w:sz w:val="22"/>
          <w:szCs w:val="22"/>
        </w:rPr>
      </w:pPr>
    </w:p>
    <w:p w14:paraId="5C9D9638" w14:textId="5D884795" w:rsidR="003A345B" w:rsidRPr="00856DFA" w:rsidRDefault="00142A08" w:rsidP="00142A08">
      <w:pPr>
        <w:pStyle w:val="NormalWeb"/>
        <w:spacing w:before="0" w:beforeAutospacing="0" w:after="0" w:afterAutospacing="0"/>
        <w:jc w:val="both"/>
        <w:rPr>
          <w:rFonts w:asciiTheme="minorHAnsi" w:hAnsiTheme="minorHAnsi" w:cstheme="minorHAnsi"/>
          <w:sz w:val="22"/>
          <w:szCs w:val="22"/>
        </w:rPr>
      </w:pPr>
      <w:r w:rsidRPr="00856DFA">
        <w:rPr>
          <w:rFonts w:asciiTheme="minorHAnsi" w:hAnsiTheme="minorHAnsi" w:cstheme="minorHAnsi"/>
          <w:bCs/>
          <w:sz w:val="22"/>
          <w:szCs w:val="22"/>
        </w:rPr>
        <w:t>Entre los aspectos a mejorar o avanzar de cara al futuro, los responsables de la SET han destacado la necesidad de seguir potenciando los trasplantes de donantes vivos (</w:t>
      </w:r>
      <w:r w:rsidR="00FF3769" w:rsidRPr="00856DFA">
        <w:rPr>
          <w:rFonts w:asciiTheme="minorHAnsi" w:hAnsiTheme="minorHAnsi" w:cstheme="minorHAnsi"/>
          <w:bCs/>
          <w:sz w:val="22"/>
          <w:szCs w:val="22"/>
        </w:rPr>
        <w:t>408 personas donaron un riñón o parte de su hígado en vida</w:t>
      </w:r>
      <w:r w:rsidRPr="00856DFA">
        <w:rPr>
          <w:rFonts w:asciiTheme="minorHAnsi" w:hAnsiTheme="minorHAnsi" w:cstheme="minorHAnsi"/>
          <w:bCs/>
          <w:sz w:val="22"/>
          <w:szCs w:val="22"/>
        </w:rPr>
        <w:t xml:space="preserve"> durante 2025 en España), y otras importantes cuestiones que suponen los </w:t>
      </w:r>
      <w:r w:rsidR="003A345B" w:rsidRPr="00856DFA">
        <w:rPr>
          <w:rFonts w:asciiTheme="minorHAnsi" w:hAnsiTheme="minorHAnsi" w:cstheme="minorHAnsi"/>
          <w:sz w:val="22"/>
          <w:szCs w:val="22"/>
        </w:rPr>
        <w:t>principales retos del trasplante: evitar el rechazo del órgano, reducir la toxicidad derivada de la inmunosupresión, prevenir infecciones y aumentar el número de órganos disponibles.</w:t>
      </w:r>
      <w:r w:rsidRPr="00856DFA">
        <w:rPr>
          <w:rFonts w:asciiTheme="minorHAnsi" w:hAnsiTheme="minorHAnsi" w:cstheme="minorHAnsi"/>
          <w:sz w:val="22"/>
          <w:szCs w:val="22"/>
        </w:rPr>
        <w:t xml:space="preserve"> Cuestiones todas que se abordarán en el Congreso de la SET de A Coruña. </w:t>
      </w:r>
    </w:p>
    <w:p w14:paraId="49B3FAEA" w14:textId="77777777" w:rsidR="003A345B" w:rsidRPr="00856DFA" w:rsidRDefault="003A345B" w:rsidP="00BD391A">
      <w:pPr>
        <w:pStyle w:val="NormalWeb"/>
        <w:spacing w:before="0" w:beforeAutospacing="0" w:after="0" w:afterAutospacing="0"/>
        <w:jc w:val="both"/>
        <w:rPr>
          <w:rFonts w:asciiTheme="minorHAnsi" w:hAnsiTheme="minorHAnsi" w:cstheme="minorHAnsi"/>
          <w:sz w:val="22"/>
          <w:szCs w:val="22"/>
        </w:rPr>
      </w:pPr>
    </w:p>
    <w:p w14:paraId="2A17F607" w14:textId="7200DFCE" w:rsidR="00B116AA" w:rsidRPr="00856DFA" w:rsidRDefault="00CF6095" w:rsidP="00BD391A">
      <w:pPr>
        <w:pStyle w:val="NormalWeb"/>
        <w:spacing w:before="0" w:beforeAutospacing="0" w:after="0" w:afterAutospacing="0"/>
        <w:jc w:val="both"/>
        <w:rPr>
          <w:rFonts w:asciiTheme="minorHAnsi" w:hAnsiTheme="minorHAnsi" w:cstheme="minorHAnsi"/>
          <w:b/>
          <w:sz w:val="22"/>
          <w:szCs w:val="22"/>
        </w:rPr>
      </w:pPr>
      <w:r w:rsidRPr="00856DFA">
        <w:rPr>
          <w:rFonts w:asciiTheme="minorHAnsi" w:hAnsiTheme="minorHAnsi" w:cstheme="minorHAnsi"/>
          <w:b/>
          <w:bCs/>
          <w:sz w:val="22"/>
          <w:szCs w:val="22"/>
        </w:rPr>
        <w:t>El mayor encuentro de trasplante en España</w:t>
      </w:r>
    </w:p>
    <w:p w14:paraId="6806E4CB" w14:textId="2593ABC0" w:rsidR="00DD2C8F" w:rsidRPr="00856DFA" w:rsidRDefault="00DD2C8F" w:rsidP="00DD2C8F">
      <w:pPr>
        <w:pStyle w:val="NormalWeb"/>
        <w:spacing w:before="0" w:beforeAutospacing="0" w:after="0" w:afterAutospacing="0"/>
        <w:jc w:val="both"/>
        <w:rPr>
          <w:rFonts w:ascii="Calibri" w:hAnsi="Calibri" w:cs="Calibri"/>
          <w:sz w:val="22"/>
          <w:szCs w:val="22"/>
        </w:rPr>
      </w:pPr>
      <w:r w:rsidRPr="00856DFA">
        <w:rPr>
          <w:rFonts w:asciiTheme="minorHAnsi" w:hAnsiTheme="minorHAnsi" w:cstheme="minorHAnsi"/>
          <w:sz w:val="22"/>
          <w:szCs w:val="22"/>
        </w:rPr>
        <w:t xml:space="preserve">El 9º Congreso de la Sociedad Española de Trasplante (SET) se celebra en A Coruña del 14 al 16 de mayo de 2026 en el Palacio de Congresos PALEXCO. El programa científico incluye sesiones plenarias, mesas redondas, foros técnicos </w:t>
      </w:r>
      <w:r w:rsidRPr="00856DFA">
        <w:rPr>
          <w:rFonts w:ascii="Calibri" w:hAnsi="Calibri" w:cs="Calibri"/>
          <w:sz w:val="22"/>
          <w:szCs w:val="22"/>
        </w:rPr>
        <w:t>y la presentación de 3</w:t>
      </w:r>
      <w:r w:rsidR="00D40680">
        <w:rPr>
          <w:rFonts w:ascii="Calibri" w:hAnsi="Calibri" w:cs="Calibri"/>
          <w:sz w:val="22"/>
          <w:szCs w:val="22"/>
        </w:rPr>
        <w:t>3</w:t>
      </w:r>
      <w:r w:rsidRPr="00856DFA">
        <w:rPr>
          <w:rFonts w:ascii="Calibri" w:hAnsi="Calibri" w:cs="Calibri"/>
          <w:sz w:val="22"/>
          <w:szCs w:val="22"/>
        </w:rPr>
        <w:t xml:space="preserve">0 comunicaciones de estudios científicos orientados a fomentar el intercambio de conocimiento entre profesionales, </w:t>
      </w:r>
      <w:r w:rsidRPr="00856DFA">
        <w:rPr>
          <w:rFonts w:ascii="Calibri" w:hAnsi="Calibri" w:cs="Calibri"/>
          <w:color w:val="000000" w:themeColor="text1"/>
          <w:sz w:val="22"/>
          <w:szCs w:val="22"/>
        </w:rPr>
        <w:t xml:space="preserve">con ponentes de reconocido prestigio, </w:t>
      </w:r>
      <w:r w:rsidRPr="00856DFA">
        <w:rPr>
          <w:rFonts w:ascii="Calibri" w:hAnsi="Calibri" w:cs="Calibri"/>
          <w:sz w:val="22"/>
          <w:szCs w:val="22"/>
        </w:rPr>
        <w:t>y a impulsar la mejora continua en la atención a los pacientes trasplantados.</w:t>
      </w:r>
    </w:p>
    <w:p w14:paraId="6B842CFD" w14:textId="77777777" w:rsidR="00DD2C8F" w:rsidRPr="00856DFA" w:rsidRDefault="00DD2C8F" w:rsidP="00DD2C8F">
      <w:pPr>
        <w:spacing w:after="0" w:line="240" w:lineRule="auto"/>
        <w:jc w:val="both"/>
        <w:rPr>
          <w:rFonts w:ascii="Calibri" w:hAnsi="Calibri" w:cs="Calibri"/>
        </w:rPr>
      </w:pPr>
    </w:p>
    <w:p w14:paraId="48BEDFAB" w14:textId="77777777" w:rsidR="00DD2C8F" w:rsidRPr="00856DFA" w:rsidRDefault="00DD2C8F" w:rsidP="00DD2C8F">
      <w:pPr>
        <w:spacing w:after="0" w:line="240" w:lineRule="auto"/>
        <w:jc w:val="both"/>
        <w:rPr>
          <w:rFonts w:ascii="Calibri" w:hAnsi="Calibri" w:cs="Calibri"/>
          <w:color w:val="000000" w:themeColor="text1"/>
        </w:rPr>
      </w:pPr>
      <w:r w:rsidRPr="00856DFA">
        <w:rPr>
          <w:rFonts w:ascii="Calibri" w:hAnsi="Calibri" w:cs="Calibri"/>
        </w:rPr>
        <w:t xml:space="preserve">Entre algunos de los aspectos más relevantes que se abordan destacan </w:t>
      </w:r>
      <w:r w:rsidRPr="00856DFA">
        <w:rPr>
          <w:rFonts w:ascii="Calibri" w:hAnsi="Calibri" w:cs="Calibri"/>
          <w:color w:val="000000" w:themeColor="text1"/>
        </w:rPr>
        <w:t xml:space="preserve">las últimas novedades en los aspectos inmunológicos en trasplante, </w:t>
      </w:r>
      <w:r w:rsidRPr="00856DFA">
        <w:rPr>
          <w:rFonts w:ascii="Calibri" w:hAnsi="Calibri" w:cs="Calibri"/>
        </w:rPr>
        <w:t>la</w:t>
      </w:r>
      <w:r w:rsidRPr="00856DFA">
        <w:rPr>
          <w:rFonts w:ascii="Calibri" w:hAnsi="Calibri" w:cs="Calibri"/>
          <w:color w:val="000000" w:themeColor="text1"/>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abdominales y torácicos, la creación de comunidad en el trasplante pediátrico o la visión y perspectiva del trasplante y de la vida tras un injerto por parte de los pacientes. </w:t>
      </w:r>
    </w:p>
    <w:p w14:paraId="1C54B80F" w14:textId="77777777" w:rsidR="00B116AA" w:rsidRPr="00856DFA" w:rsidRDefault="00B116AA" w:rsidP="00BD391A">
      <w:pPr>
        <w:spacing w:after="0" w:line="240" w:lineRule="auto"/>
        <w:jc w:val="both"/>
        <w:rPr>
          <w:b/>
        </w:rPr>
      </w:pPr>
    </w:p>
    <w:p w14:paraId="5AC00A7A" w14:textId="14E043BF" w:rsidR="0055158B" w:rsidRPr="00856DFA" w:rsidRDefault="0055158B" w:rsidP="0055158B">
      <w:pPr>
        <w:spacing w:after="0" w:line="240" w:lineRule="auto"/>
        <w:jc w:val="both"/>
        <w:rPr>
          <w:bCs/>
        </w:rPr>
      </w:pPr>
      <w:r w:rsidRPr="00856DFA">
        <w:rPr>
          <w:bCs/>
        </w:rPr>
        <w:t xml:space="preserve">La conferencia inaugural será impartida por Gabreil Uniscu, presidente de la Sociedad Europea de Trasplantes de Órganos (ESOT) y especialista en trasplantes multiorgánicos y donación de riñón en vida, quien abordará el futuro del trasplante y la atención al paciente desde la perspectiva de la innovación y la humanidad. Asimismo, el Congreso acogerá en otra mesa la presentación y discusión final de varios documentos de consenso en el área de trasplante de páncreas, y realizará un homenaje al doctor Laureano Fernández-Cruz, quien será reconocido como Miembro de Honor de la SET. </w:t>
      </w:r>
    </w:p>
    <w:p w14:paraId="145EDD43" w14:textId="77777777" w:rsidR="0055158B" w:rsidRPr="00856DFA" w:rsidRDefault="0055158B" w:rsidP="0055158B">
      <w:pPr>
        <w:spacing w:after="0" w:line="240" w:lineRule="auto"/>
        <w:jc w:val="both"/>
        <w:rPr>
          <w:b/>
        </w:rPr>
      </w:pPr>
    </w:p>
    <w:p w14:paraId="02E6885A" w14:textId="0C952439" w:rsidR="00CF6095" w:rsidRPr="00856DFA" w:rsidRDefault="0055158B" w:rsidP="0055158B">
      <w:pPr>
        <w:spacing w:after="0" w:line="240" w:lineRule="auto"/>
        <w:jc w:val="both"/>
        <w:rPr>
          <w:bCs/>
        </w:rPr>
      </w:pPr>
      <w:r w:rsidRPr="00856DFA">
        <w:rPr>
          <w:bCs/>
        </w:rPr>
        <w:t xml:space="preserve">La conferencia destacada del último día correrá a cargo de la Dra. Nuria Monserrat, bioingeniera especializada en células madre pluripotentes y generación de sistemas multicelulares complejos para entender el desarrollo de enfermedades en humanos, quien intervendrá de forma online para hablar de las terapias basadas en </w:t>
      </w:r>
      <w:proofErr w:type="spellStart"/>
      <w:r w:rsidRPr="00856DFA">
        <w:rPr>
          <w:bCs/>
        </w:rPr>
        <w:t>organoides</w:t>
      </w:r>
      <w:proofErr w:type="spellEnd"/>
      <w:r w:rsidRPr="00856DFA">
        <w:rPr>
          <w:bCs/>
        </w:rPr>
        <w:t xml:space="preserve"> para regenerar riñones de donantes.</w:t>
      </w:r>
    </w:p>
    <w:p w14:paraId="4975B245" w14:textId="77777777" w:rsidR="00CF6095" w:rsidRPr="00856DFA" w:rsidRDefault="00CF6095" w:rsidP="00BD391A">
      <w:pPr>
        <w:spacing w:after="0" w:line="240" w:lineRule="auto"/>
        <w:jc w:val="both"/>
        <w:rPr>
          <w:b/>
        </w:rPr>
      </w:pPr>
    </w:p>
    <w:p w14:paraId="7129E363" w14:textId="77777777" w:rsidR="00856DFA" w:rsidRPr="00856DFA" w:rsidRDefault="00856DFA" w:rsidP="00BD391A">
      <w:pPr>
        <w:spacing w:after="0" w:line="240" w:lineRule="auto"/>
        <w:jc w:val="both"/>
        <w:rPr>
          <w:b/>
        </w:rPr>
      </w:pPr>
    </w:p>
    <w:p w14:paraId="3D4510F9" w14:textId="77777777" w:rsidR="00B116AA" w:rsidRPr="00856DFA" w:rsidRDefault="00B116AA" w:rsidP="00BD391A">
      <w:pPr>
        <w:spacing w:after="0" w:line="240" w:lineRule="auto"/>
        <w:jc w:val="both"/>
        <w:rPr>
          <w:b/>
          <w:bCs/>
        </w:rPr>
      </w:pPr>
      <w:r w:rsidRPr="00856DFA">
        <w:rPr>
          <w:b/>
          <w:bCs/>
        </w:rPr>
        <w:t>Para más información:</w:t>
      </w:r>
    </w:p>
    <w:p w14:paraId="1DA8F14F" w14:textId="77777777" w:rsidR="00B116AA" w:rsidRPr="00856DFA" w:rsidRDefault="00B116AA" w:rsidP="00BD391A">
      <w:pPr>
        <w:spacing w:after="0" w:line="240" w:lineRule="auto"/>
        <w:jc w:val="both"/>
        <w:rPr>
          <w:b/>
          <w:bCs/>
        </w:rPr>
      </w:pPr>
      <w:r w:rsidRPr="00856DFA">
        <w:rPr>
          <w:b/>
          <w:bCs/>
        </w:rPr>
        <w:t>Gabinete de comunicación del 9º Congreso de la Sociedad Española de Trasplante (SET)</w:t>
      </w:r>
    </w:p>
    <w:p w14:paraId="753E16CC" w14:textId="77777777" w:rsidR="00B116AA" w:rsidRPr="00856DFA" w:rsidRDefault="00B116AA" w:rsidP="00BD391A">
      <w:pPr>
        <w:spacing w:after="0" w:line="240" w:lineRule="auto"/>
        <w:jc w:val="both"/>
        <w:rPr>
          <w:b/>
          <w:bCs/>
        </w:rPr>
      </w:pPr>
      <w:r w:rsidRPr="00856DFA">
        <w:rPr>
          <w:b/>
          <w:bCs/>
        </w:rPr>
        <w:lastRenderedPageBreak/>
        <w:t>Manuela Hernández 651 86 72 78 / Jesús Herrera 625 87 27 80</w:t>
      </w:r>
    </w:p>
    <w:p w14:paraId="69FD8BAA" w14:textId="77777777" w:rsidR="00B116AA" w:rsidRPr="00900B0C" w:rsidRDefault="00B116AA" w:rsidP="00B116AA">
      <w:pPr>
        <w:pStyle w:val="NormalWeb"/>
        <w:spacing w:before="0" w:beforeAutospacing="0" w:after="0" w:afterAutospacing="0"/>
        <w:jc w:val="both"/>
        <w:rPr>
          <w:rFonts w:asciiTheme="minorHAnsi" w:hAnsiTheme="minorHAnsi" w:cstheme="minorHAnsi"/>
        </w:rPr>
      </w:pPr>
    </w:p>
    <w:p w14:paraId="1751F23D" w14:textId="77777777" w:rsidR="00B116AA" w:rsidRDefault="00B116AA" w:rsidP="00B116AA">
      <w:pPr>
        <w:spacing w:after="0" w:line="240" w:lineRule="auto"/>
        <w:jc w:val="both"/>
        <w:rPr>
          <w:rFonts w:cstheme="minorHAnsi"/>
          <w:b/>
          <w:u w:val="single"/>
        </w:rPr>
      </w:pPr>
    </w:p>
    <w:p w14:paraId="3EE3E6D4" w14:textId="47BF7756" w:rsidR="00B116AA" w:rsidRPr="0049690C" w:rsidRDefault="00B116AA" w:rsidP="00B116AA">
      <w:pPr>
        <w:spacing w:after="0" w:line="240" w:lineRule="auto"/>
        <w:jc w:val="both"/>
        <w:rPr>
          <w:rFonts w:cstheme="minorHAnsi"/>
          <w:b/>
          <w:u w:val="single"/>
        </w:rPr>
      </w:pPr>
      <w:r w:rsidRPr="0049690C">
        <w:rPr>
          <w:rFonts w:cstheme="minorHAnsi"/>
          <w:b/>
          <w:u w:val="single"/>
        </w:rPr>
        <w:t xml:space="preserve">RESUMEN DEL ESTUDIO: </w:t>
      </w:r>
    </w:p>
    <w:p w14:paraId="361AF097" w14:textId="77777777" w:rsidR="00FA4668" w:rsidRDefault="00FA4668" w:rsidP="00FA4668">
      <w:pPr>
        <w:spacing w:after="0" w:line="240" w:lineRule="auto"/>
      </w:pPr>
      <w:r w:rsidRPr="00FA4668">
        <w:rPr>
          <w:b/>
        </w:rPr>
        <w:t>ADN libre del donante para seguimiento no invasivo del rechazo en el trasplante cardiaco. Experiencia preliminar.</w:t>
      </w:r>
      <w:r w:rsidRPr="00FA4668">
        <w:t xml:space="preserve"> </w:t>
      </w:r>
    </w:p>
    <w:p w14:paraId="428C94BE" w14:textId="77777777" w:rsidR="00FA4668" w:rsidRDefault="00FA4668" w:rsidP="00FA4668">
      <w:pPr>
        <w:spacing w:after="0" w:line="240" w:lineRule="auto"/>
      </w:pPr>
      <w:r w:rsidRPr="00FA4668">
        <w:t xml:space="preserve">Maria Generosa Crespo Leiro1, Eduardo Barge Caballero1, Maria Padilla Bautista1, Daniel Enriquez Vazquez1, Alberto Bouzas Mosquera1, Milena Antunez Ballesteros1, Gonzalo Barge Caballero1, Maria Jesus Paniagua Martin1, Jose Manuel </w:t>
      </w:r>
      <w:proofErr w:type="spellStart"/>
      <w:r w:rsidRPr="00FA4668">
        <w:t>Vazquez</w:t>
      </w:r>
      <w:proofErr w:type="spellEnd"/>
      <w:r w:rsidRPr="00FA4668">
        <w:t xml:space="preserve"> Rodriguez1, Jose Javier Cid Fernandez1</w:t>
      </w:r>
    </w:p>
    <w:p w14:paraId="2633063B" w14:textId="77777777" w:rsidR="00FA4668" w:rsidRDefault="00FA4668" w:rsidP="00FA4668">
      <w:pPr>
        <w:spacing w:after="0" w:line="240" w:lineRule="auto"/>
      </w:pPr>
      <w:r w:rsidRPr="00FA4668">
        <w:t xml:space="preserve"> 1CHUAC (A Coruña/España) </w:t>
      </w:r>
    </w:p>
    <w:p w14:paraId="0E82CAAC" w14:textId="77777777" w:rsidR="00FA4668" w:rsidRDefault="00FA4668" w:rsidP="00FA4668">
      <w:pPr>
        <w:spacing w:after="0" w:line="240" w:lineRule="auto"/>
      </w:pPr>
      <w:r w:rsidRPr="00FA4668">
        <w:rPr>
          <w:b/>
        </w:rPr>
        <w:t>Contenido:</w:t>
      </w:r>
      <w:r w:rsidRPr="00FA4668">
        <w:t xml:space="preserve"> </w:t>
      </w:r>
    </w:p>
    <w:p w14:paraId="4AA5D5AA" w14:textId="77777777" w:rsidR="00FA4668" w:rsidRDefault="00FA4668" w:rsidP="00FA4668">
      <w:pPr>
        <w:spacing w:after="0" w:line="240" w:lineRule="auto"/>
      </w:pPr>
      <w:r w:rsidRPr="00FA4668">
        <w:rPr>
          <w:b/>
        </w:rPr>
        <w:t>Introducción</w:t>
      </w:r>
      <w:r w:rsidRPr="00FA4668">
        <w:t xml:space="preserve"> El rechazo agudo es una complicación grave tras el trasplante cardíaco (TC) y su diagnóstico precoz mejora la función del injerto y la supervivencia a largo plazo. La biopsia </w:t>
      </w:r>
      <w:proofErr w:type="spellStart"/>
      <w:r w:rsidRPr="00FA4668">
        <w:t>endomiocárdica</w:t>
      </w:r>
      <w:proofErr w:type="spellEnd"/>
      <w:r w:rsidRPr="00FA4668">
        <w:t xml:space="preserve"> (BEM) tiene limitaciones ya se </w:t>
      </w:r>
      <w:proofErr w:type="spellStart"/>
      <w:r w:rsidRPr="00FA4668">
        <w:t>se</w:t>
      </w:r>
      <w:proofErr w:type="spellEnd"/>
      <w:r w:rsidRPr="00FA4668">
        <w:t xml:space="preserve"> trata de un procedimiento invasivo, con elevada variabilidad </w:t>
      </w:r>
      <w:proofErr w:type="spellStart"/>
      <w:r w:rsidRPr="00FA4668">
        <w:t>interobservador</w:t>
      </w:r>
      <w:proofErr w:type="spellEnd"/>
      <w:r w:rsidRPr="00FA4668">
        <w:t xml:space="preserve"> y limitada sensibilidad para detectar rechazo subclínico. </w:t>
      </w:r>
      <w:proofErr w:type="spellStart"/>
      <w:r w:rsidRPr="00FA4668">
        <w:t>AlloSeq</w:t>
      </w:r>
      <w:proofErr w:type="spellEnd"/>
      <w:r w:rsidRPr="00FA4668">
        <w:t xml:space="preserve"> </w:t>
      </w:r>
      <w:proofErr w:type="spellStart"/>
      <w:r w:rsidRPr="00FA4668">
        <w:t>cfDNA</w:t>
      </w:r>
      <w:proofErr w:type="spellEnd"/>
      <w:r w:rsidRPr="00FA4668">
        <w:t xml:space="preserve">® es un kit que permite, en pacientes que han recibido un trasplante de órgano sólido, la cuantificación relativa en sangre </w:t>
      </w:r>
      <w:proofErr w:type="spellStart"/>
      <w:r w:rsidRPr="00FA4668">
        <w:t>periferica</w:t>
      </w:r>
      <w:proofErr w:type="spellEnd"/>
      <w:r w:rsidRPr="00FA4668">
        <w:t xml:space="preserve"> del ADN circulante que proviene del injerto (</w:t>
      </w:r>
      <w:proofErr w:type="spellStart"/>
      <w:r w:rsidRPr="00FA4668">
        <w:t>dd-cfDNA</w:t>
      </w:r>
      <w:proofErr w:type="spellEnd"/>
      <w:r w:rsidRPr="00FA4668">
        <w:t xml:space="preserve">) mediante secuenciación masiva. Tiene un elevado valor predictivo negativo para descartar rechazo agudo tratable. Puede hacerse en el propio centro. Se desconoce la factibilidad en nuestro medio. </w:t>
      </w:r>
    </w:p>
    <w:p w14:paraId="5702C8E7" w14:textId="77777777" w:rsidR="00FA4668" w:rsidRDefault="00FA4668" w:rsidP="00FA4668">
      <w:pPr>
        <w:spacing w:after="0" w:line="240" w:lineRule="auto"/>
      </w:pPr>
      <w:r w:rsidRPr="00FA4668">
        <w:rPr>
          <w:b/>
        </w:rPr>
        <w:t>Material y Métodos</w:t>
      </w:r>
      <w:r w:rsidRPr="00FA4668">
        <w:t xml:space="preserve"> Estudio </w:t>
      </w:r>
      <w:proofErr w:type="spellStart"/>
      <w:r w:rsidRPr="00FA4668">
        <w:t>unicentrico</w:t>
      </w:r>
      <w:proofErr w:type="spellEnd"/>
      <w:r w:rsidRPr="00FA4668">
        <w:t xml:space="preserve">, observacional y descriptivo de la puesta en marcha de seguimiento no invasivo del rechazo cardiaco mediante </w:t>
      </w:r>
      <w:proofErr w:type="spellStart"/>
      <w:r w:rsidRPr="00FA4668">
        <w:t>dd-cfDNA</w:t>
      </w:r>
      <w:proofErr w:type="spellEnd"/>
      <w:r w:rsidRPr="00FA4668">
        <w:t xml:space="preserve"> con </w:t>
      </w:r>
      <w:proofErr w:type="spellStart"/>
      <w:r w:rsidRPr="00FA4668">
        <w:t>AlloSeq</w:t>
      </w:r>
      <w:proofErr w:type="spellEnd"/>
      <w:r w:rsidRPr="00FA4668">
        <w:t xml:space="preserve"> </w:t>
      </w:r>
      <w:proofErr w:type="spellStart"/>
      <w:r w:rsidRPr="00FA4668">
        <w:t>cfDNA</w:t>
      </w:r>
      <w:proofErr w:type="spellEnd"/>
      <w:r w:rsidRPr="00FA4668">
        <w:t xml:space="preserve">®. Criterios de inclusión: Pacientes desde el 3º mes post-TC, estable, con </w:t>
      </w:r>
      <w:proofErr w:type="spellStart"/>
      <w:r w:rsidRPr="00FA4668">
        <w:t>funcion</w:t>
      </w:r>
      <w:proofErr w:type="spellEnd"/>
      <w:r w:rsidRPr="00FA4668">
        <w:t xml:space="preserve"> del injerto normal en ecocardiograma y biomarcadores (troponina I y </w:t>
      </w:r>
      <w:proofErr w:type="spellStart"/>
      <w:r w:rsidRPr="00FA4668">
        <w:t>NTpBNP</w:t>
      </w:r>
      <w:proofErr w:type="spellEnd"/>
      <w:r w:rsidRPr="00FA4668">
        <w:t xml:space="preserve">) estables. El valor se clasifica en bajo (&lt;20), zona gris (20-25) y elevado (&gt;25). Cuando el valor es bajo, no se hace BEM. </w:t>
      </w:r>
    </w:p>
    <w:p w14:paraId="20E22035" w14:textId="77777777" w:rsidR="00FA4668" w:rsidRDefault="00FA4668" w:rsidP="00FA4668">
      <w:pPr>
        <w:spacing w:after="0" w:line="240" w:lineRule="auto"/>
      </w:pPr>
      <w:r w:rsidRPr="00FA4668">
        <w:rPr>
          <w:b/>
        </w:rPr>
        <w:t>Resultado</w:t>
      </w:r>
      <w:r w:rsidRPr="00FA4668">
        <w:t xml:space="preserve"> Se realizaron 17 determinaciones per-</w:t>
      </w:r>
      <w:proofErr w:type="spellStart"/>
      <w:r w:rsidRPr="00FA4668">
        <w:t>protocol</w:t>
      </w:r>
      <w:proofErr w:type="spellEnd"/>
      <w:r w:rsidRPr="00FA4668">
        <w:t xml:space="preserve"> de </w:t>
      </w:r>
      <w:proofErr w:type="spellStart"/>
      <w:r w:rsidRPr="00FA4668">
        <w:t>AlloSeq</w:t>
      </w:r>
      <w:proofErr w:type="spellEnd"/>
      <w:r w:rsidRPr="00FA4668">
        <w:t xml:space="preserve"> </w:t>
      </w:r>
      <w:proofErr w:type="spellStart"/>
      <w:r w:rsidRPr="00FA4668">
        <w:t>cfDNA</w:t>
      </w:r>
      <w:proofErr w:type="spellEnd"/>
      <w:r w:rsidRPr="00FA4668">
        <w:t xml:space="preserve">® en 13 receptores de TC. Ninguno de los pacientes presentaba sospecha clínica de rechazo agudo, con función del injerto normal evaluada mediante ecocardiografía y biomarcadores cardíacos séricos estables. La mediana de edad de la población estudiada fue de 62,7 años (rango: 36,6–69,1), y 6 pacientes (46%) eran mujeres. El tiempo mediano desde el trasplante hasta la determinación de </w:t>
      </w:r>
      <w:proofErr w:type="spellStart"/>
      <w:r w:rsidRPr="00FA4668">
        <w:t>AlloSeq</w:t>
      </w:r>
      <w:proofErr w:type="spellEnd"/>
      <w:r w:rsidRPr="00FA4668">
        <w:t xml:space="preserve"> </w:t>
      </w:r>
      <w:proofErr w:type="spellStart"/>
      <w:r w:rsidRPr="00FA4668">
        <w:t>cfDNA</w:t>
      </w:r>
      <w:proofErr w:type="spellEnd"/>
      <w:r w:rsidRPr="00FA4668">
        <w:t xml:space="preserve">® fue de 267 días (rango: 92–802 días). Los resultados estuvieron disponibles en una mediana de 4 días tras la extracción sanguínea (rango: 2–22 días). De las 17 determinaciones realizadas, 15 mostraron valores normales (&lt;0,20) y 2 valores dentro de la denominada “zona gris” (0,20–0,25). No se observaron valores patológicos (&gt;0,25) en ningún caso. En los dos pacientes con resultados en zona gris se realizó biopsia </w:t>
      </w:r>
      <w:proofErr w:type="spellStart"/>
      <w:r w:rsidRPr="00FA4668">
        <w:t>endomiocárdica</w:t>
      </w:r>
      <w:proofErr w:type="spellEnd"/>
      <w:r w:rsidRPr="00FA4668">
        <w:t xml:space="preserve">, sin evidenciar rechazo celular agudo. </w:t>
      </w:r>
    </w:p>
    <w:p w14:paraId="1DFA6660" w14:textId="77777777" w:rsidR="00834BA2" w:rsidRDefault="00FA4668" w:rsidP="00FA4668">
      <w:pPr>
        <w:spacing w:after="0" w:line="240" w:lineRule="auto"/>
      </w:pPr>
      <w:r w:rsidRPr="00FA4668">
        <w:rPr>
          <w:b/>
        </w:rPr>
        <w:t>Conclusiones</w:t>
      </w:r>
      <w:r w:rsidRPr="00FA4668">
        <w:t xml:space="preserve"> En nuestra experiencia preliminar, el seguimiento con </w:t>
      </w:r>
      <w:proofErr w:type="spellStart"/>
      <w:r w:rsidRPr="00FA4668">
        <w:t>AlloSeq</w:t>
      </w:r>
      <w:proofErr w:type="spellEnd"/>
      <w:r w:rsidRPr="00FA4668">
        <w:t xml:space="preserve"> </w:t>
      </w:r>
      <w:proofErr w:type="spellStart"/>
      <w:r w:rsidRPr="00FA4668">
        <w:t>cfDNA</w:t>
      </w:r>
      <w:proofErr w:type="spellEnd"/>
      <w:r w:rsidRPr="00FA4668">
        <w:t xml:space="preserve">® es factible, permitiendo reducir </w:t>
      </w:r>
      <w:proofErr w:type="spellStart"/>
      <w:r w:rsidRPr="00FA4668">
        <w:t>mas</w:t>
      </w:r>
      <w:proofErr w:type="spellEnd"/>
      <w:r w:rsidRPr="00FA4668">
        <w:t xml:space="preserve"> del 80% de las </w:t>
      </w:r>
      <w:proofErr w:type="spellStart"/>
      <w:r w:rsidRPr="00FA4668">
        <w:t>BEMs</w:t>
      </w:r>
      <w:proofErr w:type="spellEnd"/>
      <w:r w:rsidRPr="00FA4668">
        <w:t xml:space="preserve">. La implementación de </w:t>
      </w:r>
      <w:proofErr w:type="spellStart"/>
      <w:r w:rsidRPr="00FA4668">
        <w:t>AlloSeq</w:t>
      </w:r>
      <w:proofErr w:type="spellEnd"/>
      <w:r w:rsidRPr="00FA4668">
        <w:t xml:space="preserve"> </w:t>
      </w:r>
      <w:proofErr w:type="spellStart"/>
      <w:r w:rsidRPr="00FA4668">
        <w:t>cfDNA</w:t>
      </w:r>
      <w:proofErr w:type="spellEnd"/>
      <w:r w:rsidRPr="00FA4668">
        <w:t>® en la práctica clínica permite optimizar la estratificación del riesgo de rechazo, reducir el número de biopsias innecesarias y mejorar la adherencia al seguimiento, especialmente en pacientes estables y de bajo riesgo. Su carácter mínimamente invasivo facilita una monitorización longitudinal más estrecha y personalizada del injerto.</w:t>
      </w:r>
    </w:p>
    <w:p w14:paraId="74F79808" w14:textId="77777777" w:rsidR="0055158B" w:rsidRDefault="0055158B" w:rsidP="00FA4668">
      <w:pPr>
        <w:spacing w:after="0" w:line="240" w:lineRule="auto"/>
      </w:pPr>
    </w:p>
    <w:p w14:paraId="4B3E1CD1" w14:textId="77777777" w:rsidR="0055158B" w:rsidRDefault="0055158B" w:rsidP="0055158B">
      <w:pPr>
        <w:spacing w:after="0" w:line="100" w:lineRule="atLeast"/>
        <w:jc w:val="both"/>
        <w:rPr>
          <w:rFonts w:cs="Calibri"/>
          <w:sz w:val="23"/>
          <w:szCs w:val="23"/>
        </w:rPr>
      </w:pPr>
    </w:p>
    <w:p w14:paraId="12DD34C5" w14:textId="77777777" w:rsidR="0055158B" w:rsidRDefault="0055158B" w:rsidP="00FA4668">
      <w:pPr>
        <w:spacing w:after="0" w:line="240" w:lineRule="auto"/>
      </w:pPr>
    </w:p>
    <w:sectPr w:rsidR="0055158B" w:rsidSect="00AF5FE2">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4668"/>
    <w:rsid w:val="00017117"/>
    <w:rsid w:val="000178F6"/>
    <w:rsid w:val="00034A53"/>
    <w:rsid w:val="000539FB"/>
    <w:rsid w:val="00084BA5"/>
    <w:rsid w:val="00086EA1"/>
    <w:rsid w:val="00095A96"/>
    <w:rsid w:val="00097D9C"/>
    <w:rsid w:val="000B4ADE"/>
    <w:rsid w:val="000E44BF"/>
    <w:rsid w:val="00114F0C"/>
    <w:rsid w:val="00142A08"/>
    <w:rsid w:val="002062F6"/>
    <w:rsid w:val="002172D9"/>
    <w:rsid w:val="00221DBC"/>
    <w:rsid w:val="00241E73"/>
    <w:rsid w:val="00274F37"/>
    <w:rsid w:val="002D5C0C"/>
    <w:rsid w:val="003A345B"/>
    <w:rsid w:val="003E3BD9"/>
    <w:rsid w:val="003E3F99"/>
    <w:rsid w:val="003E5A1B"/>
    <w:rsid w:val="003F6601"/>
    <w:rsid w:val="00400DCA"/>
    <w:rsid w:val="00427BFB"/>
    <w:rsid w:val="00440097"/>
    <w:rsid w:val="00460407"/>
    <w:rsid w:val="004865AA"/>
    <w:rsid w:val="004A2E31"/>
    <w:rsid w:val="004B0B48"/>
    <w:rsid w:val="004E2928"/>
    <w:rsid w:val="0055158B"/>
    <w:rsid w:val="0056793F"/>
    <w:rsid w:val="00597D50"/>
    <w:rsid w:val="005C0094"/>
    <w:rsid w:val="005D5F86"/>
    <w:rsid w:val="005E5DAA"/>
    <w:rsid w:val="005F1879"/>
    <w:rsid w:val="00620F4E"/>
    <w:rsid w:val="007151D0"/>
    <w:rsid w:val="007237EA"/>
    <w:rsid w:val="00724D31"/>
    <w:rsid w:val="007276ED"/>
    <w:rsid w:val="00735194"/>
    <w:rsid w:val="00743864"/>
    <w:rsid w:val="00753C3F"/>
    <w:rsid w:val="007633D6"/>
    <w:rsid w:val="00777622"/>
    <w:rsid w:val="00782879"/>
    <w:rsid w:val="007844E2"/>
    <w:rsid w:val="007A12ED"/>
    <w:rsid w:val="007C4C55"/>
    <w:rsid w:val="00806622"/>
    <w:rsid w:val="00814E0B"/>
    <w:rsid w:val="0082530F"/>
    <w:rsid w:val="00834BA2"/>
    <w:rsid w:val="00852330"/>
    <w:rsid w:val="00854DDB"/>
    <w:rsid w:val="0085611C"/>
    <w:rsid w:val="00856DFA"/>
    <w:rsid w:val="008C5850"/>
    <w:rsid w:val="008E19FB"/>
    <w:rsid w:val="00902C9F"/>
    <w:rsid w:val="00921F2E"/>
    <w:rsid w:val="0093351C"/>
    <w:rsid w:val="00953D02"/>
    <w:rsid w:val="009A087F"/>
    <w:rsid w:val="009D5AB2"/>
    <w:rsid w:val="009E4BAE"/>
    <w:rsid w:val="00A1616F"/>
    <w:rsid w:val="00AF1929"/>
    <w:rsid w:val="00AF5FE2"/>
    <w:rsid w:val="00AF6714"/>
    <w:rsid w:val="00AF74F3"/>
    <w:rsid w:val="00B116AA"/>
    <w:rsid w:val="00B46EB9"/>
    <w:rsid w:val="00B649B1"/>
    <w:rsid w:val="00B94BE8"/>
    <w:rsid w:val="00BD391A"/>
    <w:rsid w:val="00C469E2"/>
    <w:rsid w:val="00C63642"/>
    <w:rsid w:val="00CC00B8"/>
    <w:rsid w:val="00CF30EF"/>
    <w:rsid w:val="00CF6095"/>
    <w:rsid w:val="00D06752"/>
    <w:rsid w:val="00D1096D"/>
    <w:rsid w:val="00D12389"/>
    <w:rsid w:val="00D14D30"/>
    <w:rsid w:val="00D40680"/>
    <w:rsid w:val="00D5644D"/>
    <w:rsid w:val="00DD2C8F"/>
    <w:rsid w:val="00DF0DD4"/>
    <w:rsid w:val="00E11BA3"/>
    <w:rsid w:val="00E14A78"/>
    <w:rsid w:val="00EE4BF4"/>
    <w:rsid w:val="00F0498E"/>
    <w:rsid w:val="00F90060"/>
    <w:rsid w:val="00F924D2"/>
    <w:rsid w:val="00FA4668"/>
    <w:rsid w:val="00FA64B6"/>
    <w:rsid w:val="00FD32B8"/>
    <w:rsid w:val="00FF3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651E"/>
  <w15:docId w15:val="{329AEDAE-BC7E-46E9-A94E-77B48476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F30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CF3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2166</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2026-05-13T08:50:00Z</dcterms:created>
  <dcterms:modified xsi:type="dcterms:W3CDTF">2026-05-13T18:24:00Z</dcterms:modified>
</cp:coreProperties>
</file>