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E67E1" w14:textId="01AD69D0" w:rsidR="00C155B0" w:rsidRPr="00C155B0" w:rsidRDefault="00C155B0" w:rsidP="00C51520">
      <w:pPr>
        <w:spacing w:line="480" w:lineRule="auto"/>
        <w:jc w:val="center"/>
        <w:outlineLvl w:val="0"/>
        <w:rPr>
          <w:rFonts w:eastAsia="Times New Roman" w:cstheme="minorHAnsi"/>
          <w:b/>
          <w:bCs/>
          <w:kern w:val="36"/>
          <w:u w:val="single"/>
          <w:lang w:eastAsia="es-ES"/>
        </w:rPr>
      </w:pPr>
      <w:r w:rsidRPr="00C155B0">
        <w:rPr>
          <w:rFonts w:eastAsia="Times New Roman" w:cstheme="minorHAnsi"/>
          <w:b/>
          <w:bCs/>
          <w:kern w:val="36"/>
          <w:u w:val="single"/>
          <w:lang w:eastAsia="es-ES"/>
        </w:rPr>
        <w:t>NOTA DE PRENSA</w:t>
      </w:r>
    </w:p>
    <w:p w14:paraId="0397F7DD" w14:textId="7910DE55" w:rsidR="003D63D0" w:rsidRPr="00633731" w:rsidRDefault="003D63D0" w:rsidP="003D63D0">
      <w:pPr>
        <w:jc w:val="both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</w:pPr>
      <w:r w:rsidRPr="00D24255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EL 8</w:t>
      </w: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8</w:t>
      </w:r>
      <w:r w:rsidRPr="00D24255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% DE LAS DIRECTIVAS SANITARIAS ANDALUZAS CONSIDERA EL MENTORING </w:t>
      </w: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FEMENINO </w:t>
      </w:r>
      <w:r w:rsidRPr="00D24255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>CLAVE PARA EL LIDERAZGO</w:t>
      </w:r>
      <w:r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 DE LA MUJER</w:t>
      </w:r>
      <w:r w:rsidRPr="00633731">
        <w:rPr>
          <w:rFonts w:eastAsia="Times New Roman" w:cstheme="minorHAnsi"/>
          <w:b/>
          <w:bCs/>
          <w:kern w:val="36"/>
          <w:sz w:val="28"/>
          <w:szCs w:val="28"/>
          <w:lang w:eastAsia="es-ES"/>
        </w:rPr>
        <w:t xml:space="preserve"> </w:t>
      </w:r>
    </w:p>
    <w:p w14:paraId="780C953A" w14:textId="77777777" w:rsidR="003D63D0" w:rsidRPr="00A20805" w:rsidRDefault="003D63D0" w:rsidP="003D63D0">
      <w:pPr>
        <w:jc w:val="both"/>
        <w:outlineLvl w:val="0"/>
        <w:rPr>
          <w:rFonts w:eastAsia="Times New Roman" w:cstheme="minorHAnsi"/>
          <w:b/>
          <w:bCs/>
          <w:kern w:val="36"/>
          <w:lang w:eastAsia="es-ES"/>
        </w:rPr>
      </w:pPr>
    </w:p>
    <w:p w14:paraId="15C5B7E7" w14:textId="77777777" w:rsidR="003D63D0" w:rsidRPr="00FE6BC3" w:rsidRDefault="003D63D0" w:rsidP="00FE6BC3">
      <w:pPr>
        <w:pStyle w:val="Prrafodelista"/>
        <w:numPr>
          <w:ilvl w:val="0"/>
          <w:numId w:val="1"/>
        </w:numPr>
        <w:jc w:val="both"/>
        <w:outlineLvl w:val="0"/>
        <w:rPr>
          <w:rFonts w:eastAsia="Times New Roman" w:cstheme="minorHAnsi"/>
          <w:b/>
          <w:lang w:eastAsia="es-ES"/>
        </w:rPr>
      </w:pPr>
      <w:r w:rsidRPr="00FE6BC3">
        <w:rPr>
          <w:rFonts w:eastAsia="Times New Roman" w:cstheme="minorHAnsi"/>
          <w:b/>
          <w:lang w:eastAsia="es-ES"/>
        </w:rPr>
        <w:t>El 53% de las encuestadas ha ejercido como mentora en algún momento de su trayectoria profesional, pero de forma informal en la mayoría de los casos.</w:t>
      </w:r>
    </w:p>
    <w:p w14:paraId="5D2CC6B3" w14:textId="77777777" w:rsidR="003D63D0" w:rsidRPr="00A20805" w:rsidRDefault="003D63D0" w:rsidP="003D63D0">
      <w:pPr>
        <w:jc w:val="both"/>
        <w:outlineLvl w:val="0"/>
        <w:rPr>
          <w:rFonts w:eastAsia="Times New Roman" w:cstheme="minorHAnsi"/>
          <w:b/>
          <w:lang w:eastAsia="es-ES"/>
        </w:rPr>
      </w:pPr>
    </w:p>
    <w:p w14:paraId="19CF9A32" w14:textId="77777777" w:rsidR="003D63D0" w:rsidRPr="00FE6BC3" w:rsidRDefault="003D63D0" w:rsidP="00FE6BC3">
      <w:pPr>
        <w:pStyle w:val="Prrafodelista"/>
        <w:numPr>
          <w:ilvl w:val="0"/>
          <w:numId w:val="1"/>
        </w:numPr>
        <w:jc w:val="both"/>
        <w:rPr>
          <w:rFonts w:eastAsia="Times New Roman" w:cstheme="minorHAnsi"/>
          <w:b/>
          <w:lang w:eastAsia="es-ES"/>
        </w:rPr>
      </w:pPr>
      <w:r w:rsidRPr="00FE6BC3">
        <w:rPr>
          <w:rFonts w:cstheme="minorHAnsi"/>
          <w:b/>
        </w:rPr>
        <w:t>En sentido inverso, sólo el 44% de las directivas ha contado con el apoyo de una mentora a lo largo de su trayectoria, y únicamente el 10% lo ha hecho dentro de un programa estructurado.</w:t>
      </w:r>
      <w:r w:rsidRPr="00FE6BC3">
        <w:rPr>
          <w:rFonts w:eastAsia="Times New Roman" w:cstheme="minorHAnsi"/>
          <w:b/>
          <w:lang w:eastAsia="es-ES"/>
        </w:rPr>
        <w:t xml:space="preserve"> </w:t>
      </w:r>
    </w:p>
    <w:p w14:paraId="4C5B297C" w14:textId="77777777" w:rsidR="003D63D0" w:rsidRPr="00A20805" w:rsidRDefault="003D63D0" w:rsidP="003D63D0">
      <w:pPr>
        <w:jc w:val="both"/>
        <w:rPr>
          <w:rFonts w:eastAsia="Times New Roman" w:cstheme="minorHAnsi"/>
          <w:b/>
          <w:lang w:eastAsia="es-ES"/>
        </w:rPr>
      </w:pPr>
    </w:p>
    <w:p w14:paraId="60535229" w14:textId="77777777" w:rsidR="003D63D0" w:rsidRPr="00FE6BC3" w:rsidRDefault="003D63D0" w:rsidP="00FE6BC3">
      <w:pPr>
        <w:pStyle w:val="Prrafodelista"/>
        <w:numPr>
          <w:ilvl w:val="0"/>
          <w:numId w:val="1"/>
        </w:numPr>
        <w:jc w:val="both"/>
        <w:rPr>
          <w:rFonts w:cstheme="minorHAnsi"/>
          <w:b/>
        </w:rPr>
      </w:pPr>
      <w:r w:rsidRPr="00FE6BC3">
        <w:rPr>
          <w:rFonts w:cstheme="minorHAnsi"/>
          <w:b/>
        </w:rPr>
        <w:t xml:space="preserve">Para el 65%, la principal contribución del </w:t>
      </w:r>
      <w:proofErr w:type="spellStart"/>
      <w:r w:rsidRPr="00FE6BC3">
        <w:rPr>
          <w:rFonts w:cstheme="minorHAnsi"/>
          <w:b/>
        </w:rPr>
        <w:t>mentoring</w:t>
      </w:r>
      <w:proofErr w:type="spellEnd"/>
      <w:r w:rsidRPr="00FE6BC3">
        <w:rPr>
          <w:rFonts w:cstheme="minorHAnsi"/>
          <w:b/>
        </w:rPr>
        <w:t xml:space="preserve"> al liderazgo es disponer de un modelo femenino de referencia.</w:t>
      </w:r>
    </w:p>
    <w:p w14:paraId="7783E01C" w14:textId="77777777" w:rsidR="003D63D0" w:rsidRPr="00A20805" w:rsidRDefault="003D63D0" w:rsidP="003D63D0">
      <w:pPr>
        <w:jc w:val="both"/>
        <w:rPr>
          <w:rFonts w:eastAsia="Times New Roman" w:cstheme="minorHAnsi"/>
          <w:b/>
          <w:lang w:eastAsia="es-ES"/>
        </w:rPr>
      </w:pPr>
    </w:p>
    <w:p w14:paraId="19397D9F" w14:textId="77777777" w:rsidR="003D63D0" w:rsidRPr="00FE6BC3" w:rsidRDefault="003D63D0" w:rsidP="00FE6BC3">
      <w:pPr>
        <w:pStyle w:val="Prrafodelista"/>
        <w:numPr>
          <w:ilvl w:val="0"/>
          <w:numId w:val="1"/>
        </w:numPr>
        <w:jc w:val="both"/>
        <w:rPr>
          <w:rFonts w:eastAsia="Times New Roman" w:cstheme="minorHAnsi"/>
          <w:b/>
          <w:lang w:eastAsia="es-ES"/>
        </w:rPr>
      </w:pPr>
      <w:r w:rsidRPr="00FE6BC3">
        <w:rPr>
          <w:rFonts w:eastAsia="Times New Roman" w:cstheme="minorHAnsi"/>
          <w:b/>
          <w:lang w:eastAsia="es-ES"/>
        </w:rPr>
        <w:t xml:space="preserve">El 100% introduciría programas de </w:t>
      </w:r>
      <w:proofErr w:type="spellStart"/>
      <w:r w:rsidRPr="00FE6BC3">
        <w:rPr>
          <w:rFonts w:eastAsia="Times New Roman" w:cstheme="minorHAnsi"/>
          <w:b/>
          <w:lang w:eastAsia="es-ES"/>
        </w:rPr>
        <w:t>mentoring</w:t>
      </w:r>
      <w:proofErr w:type="spellEnd"/>
      <w:r w:rsidRPr="00FE6BC3">
        <w:rPr>
          <w:rFonts w:eastAsia="Times New Roman" w:cstheme="minorHAnsi"/>
          <w:b/>
          <w:lang w:eastAsia="es-ES"/>
        </w:rPr>
        <w:t xml:space="preserve"> femenino en su organización si estuviera en su mano.</w:t>
      </w:r>
    </w:p>
    <w:p w14:paraId="4D950285" w14:textId="77777777" w:rsidR="003D63D0" w:rsidRPr="00A20805" w:rsidRDefault="003D63D0" w:rsidP="003D63D0">
      <w:pPr>
        <w:jc w:val="both"/>
        <w:rPr>
          <w:rFonts w:eastAsia="Times New Roman" w:cstheme="minorHAnsi"/>
          <w:b/>
          <w:lang w:eastAsia="es-ES"/>
        </w:rPr>
      </w:pPr>
    </w:p>
    <w:p w14:paraId="688E8646" w14:textId="77777777" w:rsidR="003D63D0" w:rsidRPr="00FE6BC3" w:rsidRDefault="003D63D0" w:rsidP="00FE6BC3">
      <w:pPr>
        <w:pStyle w:val="Prrafodelista"/>
        <w:numPr>
          <w:ilvl w:val="0"/>
          <w:numId w:val="1"/>
        </w:numPr>
        <w:jc w:val="both"/>
        <w:rPr>
          <w:rFonts w:eastAsia="Times New Roman" w:cstheme="minorHAnsi"/>
          <w:b/>
          <w:lang w:eastAsia="es-ES"/>
        </w:rPr>
      </w:pPr>
      <w:r w:rsidRPr="00FE6BC3">
        <w:rPr>
          <w:rFonts w:eastAsia="Times New Roman" w:cstheme="minorHAnsi"/>
          <w:b/>
          <w:lang w:eastAsia="es-ES"/>
        </w:rPr>
        <w:t>Así lo revela el II Informe MUSA “</w:t>
      </w:r>
      <w:proofErr w:type="spellStart"/>
      <w:r w:rsidRPr="00FE6BC3">
        <w:rPr>
          <w:rFonts w:eastAsia="Times New Roman" w:cstheme="minorHAnsi"/>
          <w:b/>
          <w:lang w:eastAsia="es-ES"/>
        </w:rPr>
        <w:t>Mentoring</w:t>
      </w:r>
      <w:proofErr w:type="spellEnd"/>
      <w:r w:rsidRPr="00FE6BC3">
        <w:rPr>
          <w:rFonts w:eastAsia="Times New Roman" w:cstheme="minorHAnsi"/>
          <w:b/>
          <w:lang w:eastAsia="es-ES"/>
        </w:rPr>
        <w:t xml:space="preserve"> y liderazgo femenino en la sanidad andaluza”, presentado en el V Foro Mujeres de la Sanidad en Andalucía, que ha presidido el viceconsejero de Sanidad, Presidencia y Emergencias de la Junta de Andalucía, Nicolás Navarro</w:t>
      </w:r>
    </w:p>
    <w:p w14:paraId="3EC22317" w14:textId="77777777" w:rsidR="003D63D0" w:rsidRPr="00A20805" w:rsidRDefault="003D63D0" w:rsidP="003D63D0">
      <w:pPr>
        <w:jc w:val="both"/>
        <w:rPr>
          <w:rFonts w:eastAsia="Times New Roman" w:cstheme="minorHAnsi"/>
          <w:b/>
          <w:sz w:val="28"/>
          <w:szCs w:val="28"/>
          <w:lang w:eastAsia="es-ES"/>
        </w:rPr>
      </w:pPr>
    </w:p>
    <w:p w14:paraId="38C90644" w14:textId="77777777" w:rsidR="003D63D0" w:rsidRDefault="003D63D0" w:rsidP="003D63D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24255">
        <w:rPr>
          <w:rFonts w:asciiTheme="minorHAnsi" w:hAnsiTheme="minorHAnsi" w:cstheme="minorHAnsi"/>
          <w:b/>
        </w:rPr>
        <w:t xml:space="preserve">Sevilla, </w:t>
      </w:r>
      <w:r>
        <w:rPr>
          <w:rFonts w:asciiTheme="minorHAnsi" w:hAnsiTheme="minorHAnsi" w:cstheme="minorHAnsi"/>
          <w:b/>
        </w:rPr>
        <w:t>16 de marzo de 2026-</w:t>
      </w:r>
      <w:r w:rsidRPr="00D24255">
        <w:rPr>
          <w:rFonts w:asciiTheme="minorHAnsi" w:hAnsiTheme="minorHAnsi" w:cstheme="minorHAnsi"/>
          <w:b/>
        </w:rPr>
        <w:t>.</w:t>
      </w:r>
      <w:r w:rsidRPr="00D24255">
        <w:rPr>
          <w:rFonts w:asciiTheme="minorHAnsi" w:hAnsiTheme="minorHAnsi" w:cstheme="minorHAnsi"/>
        </w:rPr>
        <w:t xml:space="preserve"> </w:t>
      </w:r>
      <w:r w:rsidRPr="00633731">
        <w:rPr>
          <w:rFonts w:asciiTheme="minorHAnsi" w:hAnsiTheme="minorHAnsi" w:cstheme="minorHAnsi"/>
        </w:rPr>
        <w:t xml:space="preserve">El 88% de las directivas sanitarias andaluzas considera el </w:t>
      </w:r>
      <w:proofErr w:type="spellStart"/>
      <w:r w:rsidRPr="00633731">
        <w:rPr>
          <w:rFonts w:asciiTheme="minorHAnsi" w:hAnsiTheme="minorHAnsi" w:cstheme="minorHAnsi"/>
        </w:rPr>
        <w:t>mentoring</w:t>
      </w:r>
      <w:proofErr w:type="spellEnd"/>
      <w:r w:rsidRPr="00633731">
        <w:rPr>
          <w:rFonts w:asciiTheme="minorHAnsi" w:hAnsiTheme="minorHAnsi" w:cstheme="minorHAnsi"/>
        </w:rPr>
        <w:t xml:space="preserve"> femenino clave para el liderazgo de la mujer, pero sólo el </w:t>
      </w:r>
      <w:r>
        <w:rPr>
          <w:rFonts w:asciiTheme="minorHAnsi" w:hAnsiTheme="minorHAnsi" w:cstheme="minorHAnsi"/>
        </w:rPr>
        <w:t>21</w:t>
      </w:r>
      <w:r w:rsidRPr="00633731">
        <w:rPr>
          <w:rFonts w:asciiTheme="minorHAnsi" w:hAnsiTheme="minorHAnsi" w:cstheme="minorHAnsi"/>
        </w:rPr>
        <w:t xml:space="preserve">% ha ejercido como mentora en programas organizados y únicamente el </w:t>
      </w:r>
      <w:r>
        <w:rPr>
          <w:rFonts w:asciiTheme="minorHAnsi" w:hAnsiTheme="minorHAnsi" w:cstheme="minorHAnsi"/>
        </w:rPr>
        <w:t>10</w:t>
      </w:r>
      <w:r w:rsidRPr="00633731">
        <w:rPr>
          <w:rFonts w:asciiTheme="minorHAnsi" w:hAnsiTheme="minorHAnsi" w:cstheme="minorHAnsi"/>
        </w:rPr>
        <w:t xml:space="preserve">% ha participado como </w:t>
      </w:r>
      <w:r>
        <w:rPr>
          <w:rFonts w:asciiTheme="minorHAnsi" w:hAnsiTheme="minorHAnsi" w:cstheme="minorHAnsi"/>
        </w:rPr>
        <w:t xml:space="preserve">mentora </w:t>
      </w:r>
      <w:r w:rsidRPr="00633731">
        <w:rPr>
          <w:rFonts w:asciiTheme="minorHAnsi" w:hAnsiTheme="minorHAnsi" w:cstheme="minorHAnsi"/>
        </w:rPr>
        <w:t>en formatos estructurados.</w:t>
      </w:r>
      <w:r>
        <w:rPr>
          <w:rFonts w:asciiTheme="minorHAnsi" w:hAnsiTheme="minorHAnsi" w:cstheme="minorHAnsi"/>
        </w:rPr>
        <w:t xml:space="preserve"> </w:t>
      </w:r>
      <w:r w:rsidRPr="00633731">
        <w:rPr>
          <w:rFonts w:asciiTheme="minorHAnsi" w:hAnsiTheme="minorHAnsi" w:cstheme="minorHAnsi"/>
        </w:rPr>
        <w:t>Así lo revela el II Informe MUSA “</w:t>
      </w:r>
      <w:proofErr w:type="spellStart"/>
      <w:r w:rsidRPr="00633731">
        <w:rPr>
          <w:rFonts w:asciiTheme="minorHAnsi" w:hAnsiTheme="minorHAnsi" w:cstheme="minorHAnsi"/>
        </w:rPr>
        <w:t>Mentoring</w:t>
      </w:r>
      <w:proofErr w:type="spellEnd"/>
      <w:r w:rsidRPr="00633731">
        <w:rPr>
          <w:rFonts w:asciiTheme="minorHAnsi" w:hAnsiTheme="minorHAnsi" w:cstheme="minorHAnsi"/>
        </w:rPr>
        <w:t xml:space="preserve"> y liderazgo femenino en la sanidad andaluza”, presentado en el V Foro Mujeres de la Sanidad en Andalucía,</w:t>
      </w:r>
      <w:r>
        <w:rPr>
          <w:rFonts w:asciiTheme="minorHAnsi" w:hAnsiTheme="minorHAnsi" w:cstheme="minorHAnsi"/>
        </w:rPr>
        <w:t xml:space="preserve"> que ha contado con la presencia del viceconsejero</w:t>
      </w:r>
      <w:r w:rsidRPr="00633731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Sanidad, Presidencia y Emergencias de la Junta de Andalucía, Nicolás Navarro, y de la gerente del Servicio Andaluz de Salud, Valle García.</w:t>
      </w:r>
    </w:p>
    <w:p w14:paraId="13024189" w14:textId="008266B9" w:rsidR="003D63D0" w:rsidRPr="00A20805" w:rsidRDefault="003D63D0" w:rsidP="670C8C1B">
      <w:pPr>
        <w:pStyle w:val="NormalWeb"/>
        <w:jc w:val="both"/>
        <w:rPr>
          <w:rFonts w:asciiTheme="minorHAnsi" w:hAnsiTheme="minorHAnsi" w:cstheme="minorBidi"/>
        </w:rPr>
      </w:pPr>
      <w:r w:rsidRPr="670C8C1B">
        <w:rPr>
          <w:rFonts w:asciiTheme="minorHAnsi" w:hAnsiTheme="minorHAnsi" w:cstheme="minorBidi"/>
        </w:rPr>
        <w:t xml:space="preserve">En opinión del viceconsejero, “el liderazgo femenino es una realidad en el sistema público de salud en Andalucía gracias al compromiso y al trabajo de las mujeres que forman parte de nuestro sistema sanitario público”. En este sentido, ha señalado que </w:t>
      </w:r>
      <w:r w:rsidR="469E526D" w:rsidRPr="670C8C1B">
        <w:rPr>
          <w:rFonts w:asciiTheme="minorHAnsi" w:hAnsiTheme="minorHAnsi" w:cstheme="minorBidi"/>
        </w:rPr>
        <w:t>“</w:t>
      </w:r>
      <w:r w:rsidRPr="670C8C1B">
        <w:rPr>
          <w:rFonts w:asciiTheme="minorHAnsi" w:hAnsiTheme="minorHAnsi" w:cstheme="minorBidi"/>
        </w:rPr>
        <w:t>los datos así lo demuestran</w:t>
      </w:r>
      <w:r w:rsidR="6E107F5F" w:rsidRPr="670C8C1B">
        <w:rPr>
          <w:rFonts w:asciiTheme="minorHAnsi" w:hAnsiTheme="minorHAnsi" w:cstheme="minorBidi"/>
        </w:rPr>
        <w:t>”</w:t>
      </w:r>
      <w:r w:rsidRPr="670C8C1B">
        <w:rPr>
          <w:rFonts w:asciiTheme="minorHAnsi" w:hAnsiTheme="minorHAnsi" w:cstheme="minorBidi"/>
        </w:rPr>
        <w:t xml:space="preserve"> ya que el 72,3% de la plantilla del SAS la conforman mujeres y ocupan más del 50 por ciento de los puestos con responsabilidad. </w:t>
      </w:r>
    </w:p>
    <w:p w14:paraId="5898EEA6" w14:textId="77777777" w:rsidR="003D63D0" w:rsidRPr="00C26383" w:rsidRDefault="003D63D0" w:rsidP="003D63D0">
      <w:pPr>
        <w:pStyle w:val="NormalWeb"/>
        <w:jc w:val="both"/>
        <w:rPr>
          <w:rFonts w:asciiTheme="minorHAnsi" w:hAnsiTheme="minorHAnsi" w:cstheme="minorHAnsi"/>
        </w:rPr>
      </w:pPr>
      <w:r w:rsidRPr="00A20805">
        <w:rPr>
          <w:rFonts w:asciiTheme="minorHAnsi" w:hAnsiTheme="minorHAnsi" w:cstheme="minorHAnsi"/>
        </w:rPr>
        <w:t>Asimismo, el viceconsejero ha remarcado que “el enfoque de género ha de seguir estando de forma transversal en el diseño, implementación y evaluación de todas las políticas de salud”. “Tenemos que trabajar todos juntos para desterrar estereotipos. La corresponsabilidad, la transparencia, la equidad profesional son esenciales y requieren del compromiso de toda la sociedad. Sólo así será real y efectiva”, ha asegurado.</w:t>
      </w:r>
    </w:p>
    <w:p w14:paraId="55DD2EA1" w14:textId="47D33370" w:rsidR="00F2405A" w:rsidRDefault="00F2405A" w:rsidP="003D63D0">
      <w:pPr>
        <w:jc w:val="both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noProof/>
          <w:lang w:eastAsia="es-ES"/>
        </w:rPr>
        <w:lastRenderedPageBreak/>
        <w:drawing>
          <wp:inline distT="0" distB="0" distL="0" distR="0" wp14:anchorId="0C691885" wp14:editId="57908DD7">
            <wp:extent cx="5396230" cy="3611880"/>
            <wp:effectExtent l="0" t="0" r="0" b="7620"/>
            <wp:docPr id="52495111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51111" name="Imagen 52495111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9" b="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61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FBFDF" w14:textId="77777777" w:rsidR="00F2405A" w:rsidRDefault="00F2405A" w:rsidP="003D63D0">
      <w:pPr>
        <w:jc w:val="both"/>
        <w:rPr>
          <w:rFonts w:eastAsia="Times New Roman" w:cstheme="minorHAnsi"/>
          <w:lang w:eastAsia="es-ES"/>
        </w:rPr>
      </w:pPr>
    </w:p>
    <w:p w14:paraId="7E0833E3" w14:textId="2152BE6B" w:rsidR="003D63D0" w:rsidRPr="00633731" w:rsidRDefault="003D63D0" w:rsidP="003D63D0">
      <w:pPr>
        <w:jc w:val="both"/>
        <w:rPr>
          <w:rFonts w:eastAsia="Times New Roman" w:cstheme="minorHAnsi"/>
          <w:lang w:eastAsia="es-ES"/>
        </w:rPr>
      </w:pPr>
      <w:r w:rsidRPr="00633731">
        <w:rPr>
          <w:rFonts w:eastAsia="Times New Roman" w:cstheme="minorHAnsi"/>
          <w:lang w:eastAsia="es-ES"/>
        </w:rPr>
        <w:t>El estudio</w:t>
      </w:r>
      <w:r w:rsidR="00345675">
        <w:rPr>
          <w:rFonts w:eastAsia="Times New Roman" w:cstheme="minorHAnsi"/>
          <w:lang w:eastAsia="es-ES"/>
        </w:rPr>
        <w:t xml:space="preserve"> presentado hoy</w:t>
      </w:r>
      <w:r w:rsidRPr="00633731">
        <w:rPr>
          <w:rFonts w:eastAsia="Times New Roman" w:cstheme="minorHAnsi"/>
          <w:lang w:eastAsia="es-ES"/>
        </w:rPr>
        <w:t xml:space="preserve">, elaborado por Euromedia Comunicación y patrocinado por Pfizer, se basa en una encuesta dirigida a mujeres directivas del sector sanitario andaluz procedentes de </w:t>
      </w:r>
      <w:r>
        <w:rPr>
          <w:rFonts w:eastAsia="Times New Roman" w:cstheme="minorHAnsi"/>
          <w:lang w:eastAsia="es-ES"/>
        </w:rPr>
        <w:t xml:space="preserve">distintos ámbitos profesionales. </w:t>
      </w:r>
      <w:r w:rsidRPr="00633731">
        <w:rPr>
          <w:rFonts w:eastAsia="Times New Roman" w:cstheme="minorHAnsi"/>
          <w:lang w:eastAsia="es-ES"/>
        </w:rPr>
        <w:t xml:space="preserve">Los datos ponen de relieve una paradoja significativa: mientras la valoración estratégica del </w:t>
      </w:r>
      <w:proofErr w:type="spellStart"/>
      <w:r w:rsidRPr="00633731">
        <w:rPr>
          <w:rFonts w:eastAsia="Times New Roman" w:cstheme="minorHAnsi"/>
          <w:lang w:eastAsia="es-ES"/>
        </w:rPr>
        <w:t>mentoring</w:t>
      </w:r>
      <w:proofErr w:type="spellEnd"/>
      <w:r w:rsidRPr="00633731">
        <w:rPr>
          <w:rFonts w:eastAsia="Times New Roman" w:cstheme="minorHAnsi"/>
          <w:lang w:eastAsia="es-ES"/>
        </w:rPr>
        <w:t xml:space="preserve"> es muy elevada —el 88% lo considera importante o muy importante—, la experiencia en programas formalmente organizados es todavía reducida.</w:t>
      </w:r>
    </w:p>
    <w:p w14:paraId="1BBB86A6" w14:textId="77777777" w:rsidR="003D63D0" w:rsidRDefault="003D63D0" w:rsidP="003D63D0">
      <w:pPr>
        <w:jc w:val="both"/>
        <w:rPr>
          <w:rFonts w:eastAsia="Times New Roman" w:cstheme="minorHAnsi"/>
          <w:lang w:eastAsia="es-ES"/>
        </w:rPr>
      </w:pPr>
    </w:p>
    <w:p w14:paraId="04295976" w14:textId="77777777" w:rsidR="003D63D0" w:rsidRDefault="003D63D0" w:rsidP="003D63D0">
      <w:pPr>
        <w:jc w:val="both"/>
        <w:rPr>
          <w:rFonts w:eastAsia="Times New Roman" w:cstheme="minorHAnsi"/>
          <w:lang w:eastAsia="es-ES"/>
        </w:rPr>
      </w:pPr>
      <w:r w:rsidRPr="00633731">
        <w:rPr>
          <w:rFonts w:eastAsia="Times New Roman" w:cstheme="minorHAnsi"/>
          <w:lang w:eastAsia="es-ES"/>
        </w:rPr>
        <w:t>En concreto, el 53% de las encuestadas ha ejercido como mentora en algún momento de su trayectoria profesional, aunque en la mayoría de los casos de manera informal. Sólo el 18% lo ha hecho en programas estructurados.</w:t>
      </w:r>
      <w:r>
        <w:rPr>
          <w:rFonts w:eastAsia="Times New Roman" w:cstheme="minorHAnsi"/>
          <w:lang w:eastAsia="es-ES"/>
        </w:rPr>
        <w:t xml:space="preserve"> </w:t>
      </w:r>
      <w:r w:rsidRPr="00633731">
        <w:rPr>
          <w:rFonts w:eastAsia="Times New Roman" w:cstheme="minorHAnsi"/>
          <w:lang w:eastAsia="es-ES"/>
        </w:rPr>
        <w:t>En sentido inverso, el 4</w:t>
      </w:r>
      <w:r>
        <w:rPr>
          <w:rFonts w:eastAsia="Times New Roman" w:cstheme="minorHAnsi"/>
          <w:lang w:eastAsia="es-ES"/>
        </w:rPr>
        <w:t>4</w:t>
      </w:r>
      <w:r w:rsidRPr="00633731">
        <w:rPr>
          <w:rFonts w:eastAsia="Times New Roman" w:cstheme="minorHAnsi"/>
          <w:lang w:eastAsia="es-ES"/>
        </w:rPr>
        <w:t>% ha contado con el apoyo de una mentora a lo largo de su carrera, pero únicamente el 6% dentro de un programa formalmente organizado.</w:t>
      </w:r>
    </w:p>
    <w:p w14:paraId="4159BE76" w14:textId="77777777" w:rsidR="003D63D0" w:rsidRPr="00633731" w:rsidRDefault="003D63D0" w:rsidP="003D63D0">
      <w:pPr>
        <w:jc w:val="both"/>
        <w:rPr>
          <w:rFonts w:eastAsia="Times New Roman" w:cstheme="minorHAnsi"/>
          <w:lang w:eastAsia="es-ES"/>
        </w:rPr>
      </w:pPr>
    </w:p>
    <w:p w14:paraId="2AEC905B" w14:textId="77777777" w:rsidR="003D63D0" w:rsidRPr="00633731" w:rsidRDefault="003D63D0" w:rsidP="003D63D0">
      <w:pPr>
        <w:jc w:val="both"/>
        <w:rPr>
          <w:rFonts w:eastAsia="Times New Roman" w:cstheme="minorHAnsi"/>
          <w:lang w:eastAsia="es-ES"/>
        </w:rPr>
      </w:pPr>
      <w:r w:rsidRPr="00633731">
        <w:rPr>
          <w:rFonts w:eastAsia="Times New Roman" w:cstheme="minorHAnsi"/>
          <w:lang w:eastAsia="es-ES"/>
        </w:rPr>
        <w:t xml:space="preserve">El informe también analiza cómo perciben las propias directivas la contribución del </w:t>
      </w:r>
      <w:proofErr w:type="spellStart"/>
      <w:r w:rsidRPr="00633731">
        <w:rPr>
          <w:rFonts w:eastAsia="Times New Roman" w:cstheme="minorHAnsi"/>
          <w:lang w:eastAsia="es-ES"/>
        </w:rPr>
        <w:t>mentoring</w:t>
      </w:r>
      <w:proofErr w:type="spellEnd"/>
      <w:r w:rsidRPr="00633731">
        <w:rPr>
          <w:rFonts w:eastAsia="Times New Roman" w:cstheme="minorHAnsi"/>
          <w:lang w:eastAsia="es-ES"/>
        </w:rPr>
        <w:t xml:space="preserve"> al liderazgo. Para el 65%, su principal aportación es disponer de un modelo femenino de referencia: una profesional que ya ha accedido a posiciones de responsabilidad y cuya trayectoria actúa como ejemplo y legitimación para otras mujeres.</w:t>
      </w:r>
      <w:r w:rsidRPr="003E7314">
        <w:t xml:space="preserve"> Además, las encuestadas destacan que el </w:t>
      </w:r>
      <w:proofErr w:type="spellStart"/>
      <w:r w:rsidRPr="003E7314">
        <w:t>mentoring</w:t>
      </w:r>
      <w:proofErr w:type="spellEnd"/>
      <w:r w:rsidRPr="003E7314">
        <w:t xml:space="preserve"> contribuye a reforzar la confianza para asumir nuevas responsabilidades, facilita un aprendizaje práctico sobre cómo gestionar espacios de poder y toma de decisiones, y ofrece acompañamiento en momentos clave de la carrera profesional.</w:t>
      </w:r>
    </w:p>
    <w:p w14:paraId="506AC494" w14:textId="77777777" w:rsidR="003D63D0" w:rsidRPr="003E7314" w:rsidRDefault="003D63D0" w:rsidP="003D63D0">
      <w:pPr>
        <w:jc w:val="both"/>
        <w:rPr>
          <w:rFonts w:eastAsia="Times New Roman" w:cstheme="minorHAnsi"/>
          <w:lang w:eastAsia="es-ES"/>
        </w:rPr>
      </w:pPr>
    </w:p>
    <w:p w14:paraId="2B045395" w14:textId="77777777" w:rsidR="003D63D0" w:rsidRDefault="003D63D0" w:rsidP="003D63D0">
      <w:pPr>
        <w:jc w:val="both"/>
      </w:pPr>
      <w:r w:rsidRPr="003E7314">
        <w:lastRenderedPageBreak/>
        <w:t xml:space="preserve">En cuanto a las condiciones para avanzar en un modelo de </w:t>
      </w:r>
      <w:proofErr w:type="spellStart"/>
      <w:r w:rsidRPr="003E7314">
        <w:t>mentoring</w:t>
      </w:r>
      <w:proofErr w:type="spellEnd"/>
      <w:r w:rsidRPr="003E7314">
        <w:t xml:space="preserve"> femenino, las directivas identifican tanto oportunidades como limitaciones. Entre las primeras, destacan la alta presencia de mujeres en el sector sanitario (65%), la existencia de profesionales con experiencia directiva (41%) y una sensibilidad creciente hacia la igualdad y la necesidad de impulsar el relevo generacional (35% en ambos casos), lo que configura un contexto favorable para impulsar programas de acompañamiento y desarrollo. Sin embargo, también señalan barreras relevantes, fundamentalmente de carácter organizativo: la presión asistencial y la carga de trabajo (6</w:t>
      </w:r>
      <w:r>
        <w:t>2</w:t>
      </w:r>
      <w:r w:rsidRPr="003E7314">
        <w:t xml:space="preserve">%), la escasa cultura de </w:t>
      </w:r>
      <w:proofErr w:type="spellStart"/>
      <w:r w:rsidRPr="003E7314">
        <w:t>mentoring</w:t>
      </w:r>
      <w:proofErr w:type="spellEnd"/>
      <w:r w:rsidRPr="003E7314">
        <w:t xml:space="preserve"> (4</w:t>
      </w:r>
      <w:r>
        <w:t>3</w:t>
      </w:r>
      <w:r w:rsidRPr="003E7314">
        <w:t>%) y la falta de tiempo en la agenda directiva (35%).</w:t>
      </w:r>
    </w:p>
    <w:p w14:paraId="60075198" w14:textId="77777777" w:rsidR="003D63D0" w:rsidRPr="003E7314" w:rsidRDefault="003D63D0" w:rsidP="003D63D0">
      <w:pPr>
        <w:jc w:val="both"/>
      </w:pPr>
    </w:p>
    <w:p w14:paraId="13D22597" w14:textId="77777777" w:rsidR="003D63D0" w:rsidRPr="00DE54E5" w:rsidRDefault="003D63D0" w:rsidP="003D63D0">
      <w:pPr>
        <w:jc w:val="both"/>
        <w:rPr>
          <w:rFonts w:eastAsia="Times New Roman" w:cstheme="minorHAnsi"/>
          <w:lang w:eastAsia="es-ES"/>
        </w:rPr>
      </w:pPr>
      <w:r w:rsidRPr="00633731">
        <w:rPr>
          <w:rFonts w:eastAsia="Times New Roman" w:cstheme="minorHAnsi"/>
          <w:lang w:eastAsia="es-ES"/>
        </w:rPr>
        <w:t xml:space="preserve">A pesar de la limitada experiencia estructurada, la disposición a avanzar es unánime: el 100% de las encuestadas afirma que introduciría programas de </w:t>
      </w:r>
      <w:proofErr w:type="spellStart"/>
      <w:r w:rsidRPr="00633731">
        <w:rPr>
          <w:rFonts w:eastAsia="Times New Roman" w:cstheme="minorHAnsi"/>
          <w:lang w:eastAsia="es-ES"/>
        </w:rPr>
        <w:t>mentoring</w:t>
      </w:r>
      <w:proofErr w:type="spellEnd"/>
      <w:r w:rsidRPr="00633731">
        <w:rPr>
          <w:rFonts w:eastAsia="Times New Roman" w:cstheme="minorHAnsi"/>
          <w:lang w:eastAsia="es-ES"/>
        </w:rPr>
        <w:t xml:space="preserve"> femenino en su organización si estuviera en su mano, y más de la mitad lo haría como prioridad estratégica.</w:t>
      </w:r>
      <w:r w:rsidRPr="00A24568">
        <w:rPr>
          <w:rFonts w:eastAsia="Times New Roman" w:cstheme="minorHAnsi"/>
          <w:lang w:eastAsia="es-ES"/>
        </w:rPr>
        <w:t xml:space="preserve"> Unos datos que sugieren que existe un</w:t>
      </w:r>
      <w:r w:rsidRPr="00DE54E5">
        <w:rPr>
          <w:rFonts w:eastAsia="Times New Roman" w:cstheme="minorHAnsi"/>
          <w:lang w:eastAsia="es-ES"/>
        </w:rPr>
        <w:t xml:space="preserve">a ventana real de oportunidad para institucionalizar una cultura de </w:t>
      </w:r>
      <w:proofErr w:type="spellStart"/>
      <w:r w:rsidRPr="00DE54E5">
        <w:rPr>
          <w:rFonts w:eastAsia="Times New Roman" w:cstheme="minorHAnsi"/>
          <w:lang w:eastAsia="es-ES"/>
        </w:rPr>
        <w:t>mentoring</w:t>
      </w:r>
      <w:proofErr w:type="spellEnd"/>
      <w:r w:rsidRPr="00DE54E5">
        <w:rPr>
          <w:rFonts w:eastAsia="Times New Roman" w:cstheme="minorHAnsi"/>
          <w:lang w:eastAsia="es-ES"/>
        </w:rPr>
        <w:t xml:space="preserve"> femenino en la sanidad andaluza. </w:t>
      </w:r>
    </w:p>
    <w:p w14:paraId="7FF8BE82" w14:textId="77777777" w:rsidR="003D63D0" w:rsidRDefault="003D63D0" w:rsidP="003D63D0">
      <w:pPr>
        <w:jc w:val="both"/>
        <w:rPr>
          <w:rFonts w:eastAsia="Times New Roman" w:cstheme="minorHAnsi"/>
          <w:lang w:eastAsia="es-ES"/>
        </w:rPr>
      </w:pPr>
    </w:p>
    <w:p w14:paraId="04B18B53" w14:textId="77777777" w:rsidR="003D63D0" w:rsidRPr="00DE54E5" w:rsidRDefault="003D63D0" w:rsidP="003D63D0">
      <w:pPr>
        <w:jc w:val="both"/>
        <w:rPr>
          <w:rFonts w:eastAsia="Times New Roman" w:cstheme="minorHAnsi"/>
          <w:b/>
          <w:lang w:eastAsia="es-ES"/>
        </w:rPr>
      </w:pPr>
      <w:r w:rsidRPr="00633731">
        <w:rPr>
          <w:rFonts w:eastAsia="Times New Roman" w:cstheme="minorHAnsi"/>
          <w:lang w:eastAsia="es-ES"/>
        </w:rPr>
        <w:t>El II Informe MUSA da continuidad al trabajo iniciado el pasado año sobre visibilidad y liderazgo femenino</w:t>
      </w:r>
      <w:r w:rsidRPr="00DE54E5">
        <w:rPr>
          <w:rFonts w:eastAsia="Times New Roman" w:cstheme="minorHAnsi"/>
          <w:lang w:eastAsia="es-ES"/>
        </w:rPr>
        <w:t xml:space="preserve">, el cual evidenció una amplia brecha entre la mayoría femenina en las profesiones sanitarias y su clara minoría en los espacios de proyección y representación. Los resultados de aquel estudio arrojaron que sólo el </w:t>
      </w:r>
      <w:r w:rsidRPr="00DE54E5">
        <w:rPr>
          <w:rStyle w:val="Fuerte"/>
          <w:rFonts w:cstheme="minorHAnsi"/>
        </w:rPr>
        <w:t>12% de las mujeres directivas sanitarias reunía más de 1.000 seguidores en LinkedIn</w:t>
      </w:r>
      <w:r w:rsidRPr="00DE54E5">
        <w:rPr>
          <w:rFonts w:cstheme="minorHAnsi"/>
        </w:rPr>
        <w:t xml:space="preserve"> y solo el </w:t>
      </w:r>
      <w:r w:rsidRPr="00DE54E5">
        <w:rPr>
          <w:rStyle w:val="Fuerte"/>
          <w:rFonts w:cstheme="minorHAnsi"/>
        </w:rPr>
        <w:t xml:space="preserve">2% actualizaba con frecuencia su muro. </w:t>
      </w:r>
    </w:p>
    <w:p w14:paraId="2A3A99A3" w14:textId="77777777" w:rsidR="003D63D0" w:rsidRDefault="003D63D0" w:rsidP="003D63D0">
      <w:pPr>
        <w:jc w:val="both"/>
        <w:rPr>
          <w:rFonts w:eastAsia="Times New Roman" w:cstheme="minorHAnsi"/>
          <w:lang w:eastAsia="es-ES"/>
        </w:rPr>
      </w:pPr>
    </w:p>
    <w:p w14:paraId="2524DBAE" w14:textId="77777777" w:rsidR="003D63D0" w:rsidRPr="00D24255" w:rsidRDefault="003D63D0" w:rsidP="003D63D0">
      <w:pPr>
        <w:jc w:val="both"/>
        <w:rPr>
          <w:rFonts w:eastAsia="Times New Roman" w:cstheme="minorHAnsi"/>
          <w:lang w:eastAsia="es-ES"/>
        </w:rPr>
      </w:pPr>
      <w:r w:rsidRPr="00DE54E5">
        <w:rPr>
          <w:rFonts w:eastAsia="Times New Roman" w:cstheme="minorHAnsi"/>
          <w:lang w:eastAsia="es-ES"/>
        </w:rPr>
        <w:t>Ahora este nuevo Informe,</w:t>
      </w:r>
      <w:r w:rsidRPr="00D24255">
        <w:rPr>
          <w:rFonts w:eastAsia="Times New Roman" w:cstheme="minorHAnsi"/>
          <w:lang w:eastAsia="es-ES"/>
        </w:rPr>
        <w:t xml:space="preserve"> promovido</w:t>
      </w:r>
      <w:r w:rsidRPr="00DE54E5">
        <w:rPr>
          <w:rFonts w:eastAsia="Times New Roman" w:cstheme="minorHAnsi"/>
          <w:lang w:eastAsia="es-ES"/>
        </w:rPr>
        <w:t xml:space="preserve"> igualmente</w:t>
      </w:r>
      <w:r w:rsidRPr="00D24255">
        <w:rPr>
          <w:rFonts w:eastAsia="Times New Roman" w:cstheme="minorHAnsi"/>
          <w:lang w:eastAsia="es-ES"/>
        </w:rPr>
        <w:t xml:space="preserve"> por Mujeres de la Sanidad en Andalucía (MUSA) y elaborado por Euromedia Comunicación con la colaboración de Pfizer, pone de relieve una nueva paradoja estructural en el liderazgo femenino sanitario: aunque el </w:t>
      </w:r>
      <w:proofErr w:type="spellStart"/>
      <w:r w:rsidRPr="00D24255">
        <w:rPr>
          <w:rFonts w:eastAsia="Times New Roman" w:cstheme="minorHAnsi"/>
          <w:lang w:eastAsia="es-ES"/>
        </w:rPr>
        <w:t>mentoring</w:t>
      </w:r>
      <w:proofErr w:type="spellEnd"/>
      <w:r w:rsidRPr="00D24255">
        <w:rPr>
          <w:rFonts w:eastAsia="Times New Roman" w:cstheme="minorHAnsi"/>
          <w:lang w:eastAsia="es-ES"/>
        </w:rPr>
        <w:t xml:space="preserve"> es percibido como una herramienta estratégica clave para el acceso a posiciones directivas, su implantación estructurada sigue siendo muy limitada.</w:t>
      </w:r>
    </w:p>
    <w:p w14:paraId="120C7768" w14:textId="77777777" w:rsidR="003D63D0" w:rsidRPr="00DE54E5" w:rsidRDefault="003D63D0" w:rsidP="003D63D0">
      <w:pPr>
        <w:jc w:val="both"/>
        <w:rPr>
          <w:rFonts w:eastAsia="Times New Roman" w:cstheme="minorHAnsi"/>
          <w:lang w:eastAsia="es-ES"/>
        </w:rPr>
      </w:pPr>
    </w:p>
    <w:p w14:paraId="034D986B" w14:textId="77777777" w:rsidR="003D63D0" w:rsidRDefault="003D63D0" w:rsidP="003D63D0">
      <w:pPr>
        <w:jc w:val="both"/>
        <w:rPr>
          <w:rFonts w:eastAsia="Times New Roman" w:cstheme="minorHAnsi"/>
          <w:lang w:eastAsia="es-ES"/>
        </w:rPr>
      </w:pPr>
      <w:r w:rsidRPr="00633731">
        <w:rPr>
          <w:rFonts w:eastAsia="Times New Roman" w:cstheme="minorHAnsi"/>
          <w:lang w:eastAsia="es-ES"/>
        </w:rPr>
        <w:t>La encuesta ha sido respondida por mujeres directivas del sector sanitario andaluz procedentes de distintos entornos profesionales, entre ellos cargos de responsabilidad en la administración sanitaria, hospitales públicos y privados, colegios profesionales, sociedades científicas, universidades, industria farmacéutica y otras entidades vinculadas al ámbito sanitario</w:t>
      </w:r>
      <w:r>
        <w:rPr>
          <w:rFonts w:eastAsia="Times New Roman" w:cstheme="minorHAnsi"/>
          <w:lang w:eastAsia="es-ES"/>
        </w:rPr>
        <w:t>.</w:t>
      </w:r>
      <w:r w:rsidRPr="00633731">
        <w:rPr>
          <w:rFonts w:eastAsia="Times New Roman" w:cstheme="minorHAnsi"/>
          <w:lang w:eastAsia="es-ES"/>
        </w:rPr>
        <w:t xml:space="preserve"> </w:t>
      </w:r>
    </w:p>
    <w:p w14:paraId="52DCE6DC" w14:textId="77777777" w:rsidR="003D63D0" w:rsidRDefault="003D63D0" w:rsidP="003D63D0">
      <w:pPr>
        <w:jc w:val="both"/>
        <w:rPr>
          <w:rFonts w:eastAsia="Times New Roman" w:cstheme="minorHAnsi"/>
          <w:lang w:eastAsia="es-ES"/>
        </w:rPr>
      </w:pPr>
    </w:p>
    <w:p w14:paraId="7F916348" w14:textId="77777777" w:rsidR="003D63D0" w:rsidRDefault="003D63D0" w:rsidP="003D63D0">
      <w:pPr>
        <w:jc w:val="both"/>
        <w:rPr>
          <w:rFonts w:eastAsia="Times New Roman" w:cstheme="minorHAnsi"/>
          <w:b/>
          <w:bCs/>
          <w:lang w:eastAsia="es-ES"/>
        </w:rPr>
      </w:pPr>
      <w:r w:rsidRPr="00A20805">
        <w:rPr>
          <w:rFonts w:eastAsia="Times New Roman" w:cstheme="minorHAnsi"/>
          <w:b/>
          <w:bCs/>
          <w:lang w:eastAsia="es-ES"/>
        </w:rPr>
        <w:t xml:space="preserve">Para más información, Javier Barrera. Gabinete de Prensa MUSA. </w:t>
      </w:r>
    </w:p>
    <w:p w14:paraId="079ABE71" w14:textId="77777777" w:rsidR="003D63D0" w:rsidRPr="00A20805" w:rsidRDefault="003D63D0" w:rsidP="003D63D0">
      <w:pPr>
        <w:jc w:val="both"/>
        <w:rPr>
          <w:rFonts w:eastAsia="Times New Roman" w:cstheme="minorHAnsi"/>
          <w:b/>
          <w:bCs/>
          <w:lang w:eastAsia="es-ES"/>
        </w:rPr>
      </w:pPr>
      <w:proofErr w:type="spellStart"/>
      <w:r w:rsidRPr="00A20805">
        <w:rPr>
          <w:rFonts w:eastAsia="Times New Roman" w:cstheme="minorHAnsi"/>
          <w:b/>
          <w:bCs/>
          <w:lang w:eastAsia="es-ES"/>
        </w:rPr>
        <w:t>Telf</w:t>
      </w:r>
      <w:proofErr w:type="spellEnd"/>
      <w:r w:rsidRPr="00A20805">
        <w:rPr>
          <w:rFonts w:eastAsia="Times New Roman" w:cstheme="minorHAnsi"/>
          <w:b/>
          <w:bCs/>
          <w:lang w:eastAsia="es-ES"/>
        </w:rPr>
        <w:t xml:space="preserve"> 954 62 27 27/619 10 25 54</w:t>
      </w:r>
    </w:p>
    <w:p w14:paraId="25D1FB07" w14:textId="77777777" w:rsidR="003D63D0" w:rsidRDefault="003D63D0"/>
    <w:sectPr w:rsidR="003D63D0" w:rsidSect="0083466E">
      <w:headerReference w:type="default" r:id="rId8"/>
      <w:footerReference w:type="even" r:id="rId9"/>
      <w:footerReference w:type="default" r:id="rId10"/>
      <w:pgSz w:w="11900" w:h="16840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3D8CB" w14:textId="77777777" w:rsidR="00277E04" w:rsidRDefault="00277E04" w:rsidP="0083466E">
      <w:r>
        <w:separator/>
      </w:r>
    </w:p>
  </w:endnote>
  <w:endnote w:type="continuationSeparator" w:id="0">
    <w:p w14:paraId="2C3B8525" w14:textId="77777777" w:rsidR="00277E04" w:rsidRDefault="00277E04" w:rsidP="0083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62381666"/>
      <w:docPartObj>
        <w:docPartGallery w:val="Page Numbers (Bottom of Page)"/>
        <w:docPartUnique/>
      </w:docPartObj>
    </w:sdtPr>
    <w:sdtContent>
      <w:p w14:paraId="4CF7B0A0" w14:textId="77777777" w:rsidR="0083466E" w:rsidRDefault="0083466E" w:rsidP="00BE024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53FBC3F" w14:textId="77777777" w:rsidR="0083466E" w:rsidRDefault="0083466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Arial" w:hAnsi="Arial" w:cs="Arial"/>
        <w:color w:val="808080" w:themeColor="background1" w:themeShade="80"/>
        <w:sz w:val="20"/>
        <w:szCs w:val="20"/>
      </w:rPr>
      <w:id w:val="-2015520321"/>
      <w:docPartObj>
        <w:docPartGallery w:val="Page Numbers (Bottom of Page)"/>
        <w:docPartUnique/>
      </w:docPartObj>
    </w:sdtPr>
    <w:sdtContent>
      <w:p w14:paraId="02872A13" w14:textId="77777777" w:rsidR="0083466E" w:rsidRPr="0083466E" w:rsidRDefault="0083466E" w:rsidP="00BE024F">
        <w:pPr>
          <w:pStyle w:val="Piedepgina"/>
          <w:framePr w:wrap="none" w:vAnchor="text" w:hAnchor="margin" w:xAlign="center" w:y="1"/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</w:pPr>
        <w:r w:rsidRPr="0083466E"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  <w:fldChar w:fldCharType="begin"/>
        </w:r>
        <w:r w:rsidRPr="0083466E"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  <w:instrText xml:space="preserve"> PAGE </w:instrText>
        </w:r>
        <w:r w:rsidRPr="0083466E"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  <w:fldChar w:fldCharType="separate"/>
        </w:r>
        <w:r w:rsidRPr="0083466E">
          <w:rPr>
            <w:rStyle w:val="Nmerodepgina"/>
            <w:rFonts w:ascii="Arial" w:hAnsi="Arial" w:cs="Arial"/>
            <w:noProof/>
            <w:color w:val="808080" w:themeColor="background1" w:themeShade="80"/>
            <w:sz w:val="20"/>
            <w:szCs w:val="20"/>
          </w:rPr>
          <w:t>1</w:t>
        </w:r>
        <w:r w:rsidRPr="0083466E">
          <w:rPr>
            <w:rStyle w:val="Nmerodepgina"/>
            <w:rFonts w:ascii="Arial" w:hAnsi="Arial" w:cs="Arial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14:paraId="1665C28B" w14:textId="77777777" w:rsidR="0083466E" w:rsidRDefault="008346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6B137" w14:textId="77777777" w:rsidR="00277E04" w:rsidRDefault="00277E04" w:rsidP="0083466E">
      <w:r>
        <w:separator/>
      </w:r>
    </w:p>
  </w:footnote>
  <w:footnote w:type="continuationSeparator" w:id="0">
    <w:p w14:paraId="75DC3960" w14:textId="77777777" w:rsidR="00277E04" w:rsidRDefault="00277E04" w:rsidP="00834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A1C5" w14:textId="77777777" w:rsidR="0083466E" w:rsidRDefault="0083466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203C0" wp14:editId="1B46E306">
              <wp:simplePos x="0" y="0"/>
              <wp:positionH relativeFrom="column">
                <wp:posOffset>-1183096</wp:posOffset>
              </wp:positionH>
              <wp:positionV relativeFrom="paragraph">
                <wp:posOffset>-490220</wp:posOffset>
              </wp:positionV>
              <wp:extent cx="7935685" cy="1404257"/>
              <wp:effectExtent l="0" t="0" r="1905" b="5715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5685" cy="140425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8023D7" w14:textId="77777777" w:rsidR="0083466E" w:rsidRDefault="0083466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7902C9" wp14:editId="326CDE51">
                                <wp:extent cx="7557045" cy="1118745"/>
                                <wp:effectExtent l="0" t="0" r="0" b="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V Foro Mujeres de la Sanidad en Andalucía (MUSA)-2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09318" cy="11264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B203C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93.15pt;margin-top:-38.6pt;width:624.8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" fillcolor="white [3201]" stroked="f" strokeweight=".5pt">
              <v:textbox>
                <w:txbxContent>
                  <w:p w14:paraId="098023D7" w14:textId="77777777" w:rsidR="0083466E" w:rsidRDefault="0083466E">
                    <w:r>
                      <w:rPr>
                        <w:noProof/>
                      </w:rPr>
                      <w:drawing>
                        <wp:inline distT="0" distB="0" distL="0" distR="0" wp14:anchorId="797902C9" wp14:editId="326CDE51">
                          <wp:extent cx="7557045" cy="1118745"/>
                          <wp:effectExtent l="0" t="0" r="0" b="0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V Foro Mujeres de la Sanidad en Andalucía (MUSA)-2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09318" cy="11264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C1F75"/>
    <w:multiLevelType w:val="hybridMultilevel"/>
    <w:tmpl w:val="29889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0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6E"/>
    <w:rsid w:val="000A7043"/>
    <w:rsid w:val="00277E04"/>
    <w:rsid w:val="0028595C"/>
    <w:rsid w:val="00345675"/>
    <w:rsid w:val="003D63D0"/>
    <w:rsid w:val="00432628"/>
    <w:rsid w:val="00610848"/>
    <w:rsid w:val="0061089B"/>
    <w:rsid w:val="00667F7D"/>
    <w:rsid w:val="00762294"/>
    <w:rsid w:val="0083466E"/>
    <w:rsid w:val="00907CB1"/>
    <w:rsid w:val="00985CF8"/>
    <w:rsid w:val="009A2EE0"/>
    <w:rsid w:val="00B151AF"/>
    <w:rsid w:val="00B43DFD"/>
    <w:rsid w:val="00B70F79"/>
    <w:rsid w:val="00BA62BB"/>
    <w:rsid w:val="00C155B0"/>
    <w:rsid w:val="00C51520"/>
    <w:rsid w:val="00C82C8F"/>
    <w:rsid w:val="00CE1921"/>
    <w:rsid w:val="00D114A9"/>
    <w:rsid w:val="00EC1973"/>
    <w:rsid w:val="00F2405A"/>
    <w:rsid w:val="00F47EA6"/>
    <w:rsid w:val="00F666DB"/>
    <w:rsid w:val="00FE6BC3"/>
    <w:rsid w:val="469E526D"/>
    <w:rsid w:val="670C8C1B"/>
    <w:rsid w:val="6E10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83010"/>
  <w15:chartTrackingRefBased/>
  <w15:docId w15:val="{60603D04-2EBE-7047-9AC8-57419979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46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466E"/>
  </w:style>
  <w:style w:type="paragraph" w:styleId="Piedepgina">
    <w:name w:val="footer"/>
    <w:basedOn w:val="Normal"/>
    <w:link w:val="PiedepginaCar"/>
    <w:uiPriority w:val="99"/>
    <w:unhideWhenUsed/>
    <w:rsid w:val="008346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66E"/>
  </w:style>
  <w:style w:type="character" w:styleId="Nmerodepgina">
    <w:name w:val="page number"/>
    <w:basedOn w:val="Fuentedeprrafopredeter"/>
    <w:uiPriority w:val="99"/>
    <w:semiHidden/>
    <w:unhideWhenUsed/>
    <w:rsid w:val="0083466E"/>
  </w:style>
  <w:style w:type="paragraph" w:styleId="NormalWeb">
    <w:name w:val="Normal (Web)"/>
    <w:basedOn w:val="Normal"/>
    <w:uiPriority w:val="99"/>
    <w:unhideWhenUsed/>
    <w:rsid w:val="003D63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character" w:styleId="Fuerte">
    <w:name w:val="Strong"/>
    <w:basedOn w:val="Fuentedeprrafopredeter"/>
    <w:uiPriority w:val="22"/>
    <w:qFormat/>
    <w:rsid w:val="003D63D0"/>
    <w:rPr>
      <w:b/>
      <w:bCs/>
    </w:rPr>
  </w:style>
  <w:style w:type="paragraph" w:styleId="Prrafodelista">
    <w:name w:val="List Paragraph"/>
    <w:basedOn w:val="Normal"/>
    <w:uiPriority w:val="34"/>
    <w:qFormat/>
    <w:rsid w:val="00FE6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981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Euromedia Grupo 2</cp:lastModifiedBy>
  <cp:revision>9</cp:revision>
  <dcterms:created xsi:type="dcterms:W3CDTF">2026-04-15T13:05:00Z</dcterms:created>
  <dcterms:modified xsi:type="dcterms:W3CDTF">2026-04-16T09:11:00Z</dcterms:modified>
</cp:coreProperties>
</file>