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69D5A5C8">
            <wp:extent cx="3733800" cy="1454754"/>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620" cy="1457411"/>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7A351455"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C047A5">
        <w:rPr>
          <w:rFonts w:asciiTheme="minorHAnsi" w:hAnsiTheme="minorHAnsi"/>
          <w:b/>
          <w:sz w:val="28"/>
          <w:szCs w:val="28"/>
        </w:rPr>
        <w:t>CA</w:t>
      </w:r>
      <w:r w:rsidR="00704B36">
        <w:rPr>
          <w:rFonts w:asciiTheme="minorHAnsi" w:hAnsiTheme="minorHAnsi"/>
          <w:b/>
          <w:sz w:val="28"/>
          <w:szCs w:val="28"/>
        </w:rPr>
        <w:t xml:space="preserve">STILLA </w:t>
      </w:r>
      <w:r w:rsidR="00C325CB">
        <w:rPr>
          <w:rFonts w:asciiTheme="minorHAnsi" w:hAnsiTheme="minorHAnsi"/>
          <w:b/>
          <w:sz w:val="28"/>
          <w:szCs w:val="28"/>
        </w:rPr>
        <w:t>Y LEÓN</w:t>
      </w:r>
      <w:r w:rsidR="00625900" w:rsidRPr="00625900">
        <w:rPr>
          <w:rFonts w:asciiTheme="minorHAnsi" w:hAnsiTheme="minorHAnsi"/>
          <w:b/>
          <w:sz w:val="28"/>
          <w:szCs w:val="28"/>
        </w:rPr>
        <w:t xml:space="preserve">, DONDE </w:t>
      </w:r>
      <w:r w:rsidR="00704B36">
        <w:rPr>
          <w:rFonts w:asciiTheme="minorHAnsi" w:hAnsiTheme="minorHAnsi"/>
          <w:b/>
          <w:sz w:val="28"/>
          <w:szCs w:val="28"/>
        </w:rPr>
        <w:t xml:space="preserve">MÁS DE </w:t>
      </w:r>
      <w:r w:rsidR="00DB1270">
        <w:rPr>
          <w:rFonts w:asciiTheme="minorHAnsi" w:hAnsiTheme="minorHAnsi"/>
          <w:b/>
          <w:sz w:val="28"/>
          <w:szCs w:val="28"/>
        </w:rPr>
        <w:t>3</w:t>
      </w:r>
      <w:r w:rsidR="00704B36">
        <w:rPr>
          <w:rFonts w:asciiTheme="minorHAnsi" w:hAnsiTheme="minorHAnsi"/>
          <w:b/>
          <w:sz w:val="28"/>
          <w:szCs w:val="28"/>
        </w:rPr>
        <w:t>.</w:t>
      </w:r>
      <w:r w:rsidR="00DB1270">
        <w:rPr>
          <w:rFonts w:asciiTheme="minorHAnsi" w:hAnsiTheme="minorHAnsi"/>
          <w:b/>
          <w:sz w:val="28"/>
          <w:szCs w:val="28"/>
        </w:rPr>
        <w:t>2</w:t>
      </w:r>
      <w:r w:rsidR="00704B36">
        <w:rPr>
          <w:rFonts w:asciiTheme="minorHAnsi" w:hAnsiTheme="minorHAnsi"/>
          <w:b/>
          <w:sz w:val="28"/>
          <w:szCs w:val="28"/>
        </w:rPr>
        <w:t xml:space="preserve">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NECESITA</w:t>
      </w:r>
      <w:r w:rsidR="00704B36">
        <w:rPr>
          <w:rFonts w:cstheme="minorHAnsi"/>
          <w:b/>
          <w:sz w:val="28"/>
          <w:szCs w:val="28"/>
        </w:rPr>
        <w:t>N</w:t>
      </w:r>
      <w:r w:rsidR="00625900" w:rsidRPr="00625900">
        <w:rPr>
          <w:rFonts w:cstheme="minorHAnsi"/>
          <w:b/>
          <w:sz w:val="28"/>
          <w:szCs w:val="28"/>
        </w:rPr>
        <w:t xml:space="preserve">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4D3D6879" w:rsidR="00B9115D" w:rsidRPr="00247F8B" w:rsidRDefault="009B3251" w:rsidP="00B9115D">
      <w:pPr>
        <w:pStyle w:val="Default"/>
        <w:jc w:val="both"/>
        <w:rPr>
          <w:rFonts w:cstheme="minorHAnsi"/>
          <w:b/>
          <w:bCs/>
          <w:sz w:val="23"/>
          <w:szCs w:val="23"/>
        </w:rPr>
      </w:pPr>
      <w:r w:rsidRPr="007E1653">
        <w:rPr>
          <w:rFonts w:cstheme="minorHAnsi"/>
          <w:b/>
          <w:bCs/>
          <w:sz w:val="23"/>
          <w:szCs w:val="23"/>
        </w:rPr>
        <w:t xml:space="preserve">En </w:t>
      </w:r>
      <w:r w:rsidR="00C047A5" w:rsidRPr="007E1653">
        <w:rPr>
          <w:rFonts w:cstheme="minorHAnsi"/>
          <w:b/>
          <w:bCs/>
          <w:sz w:val="23"/>
          <w:szCs w:val="23"/>
        </w:rPr>
        <w:t>Ca</w:t>
      </w:r>
      <w:r w:rsidR="00704B36" w:rsidRPr="007E1653">
        <w:rPr>
          <w:rFonts w:cstheme="minorHAnsi"/>
          <w:b/>
          <w:bCs/>
          <w:sz w:val="23"/>
          <w:szCs w:val="23"/>
        </w:rPr>
        <w:t>stilla</w:t>
      </w:r>
      <w:r w:rsidR="00F82E1B" w:rsidRPr="007E1653">
        <w:rPr>
          <w:rFonts w:cstheme="minorHAnsi"/>
          <w:b/>
          <w:bCs/>
          <w:sz w:val="23"/>
          <w:szCs w:val="23"/>
        </w:rPr>
        <w:t xml:space="preserve"> y León</w:t>
      </w:r>
      <w:r w:rsidRPr="007E1653">
        <w:rPr>
          <w:rFonts w:cstheme="minorHAnsi"/>
          <w:b/>
          <w:bCs/>
          <w:sz w:val="23"/>
          <w:szCs w:val="23"/>
        </w:rPr>
        <w:t xml:space="preserve">, la </w:t>
      </w:r>
      <w:r w:rsidRPr="007E1653">
        <w:rPr>
          <w:b/>
          <w:bCs/>
          <w:sz w:val="23"/>
          <w:szCs w:val="23"/>
        </w:rPr>
        <w:t xml:space="preserve">incidencia (nuevos casos) de pacientes con </w:t>
      </w:r>
      <w:r w:rsidRPr="007E1653">
        <w:rPr>
          <w:b/>
          <w:sz w:val="23"/>
          <w:szCs w:val="23"/>
        </w:rPr>
        <w:t xml:space="preserve">ERC </w:t>
      </w:r>
      <w:r w:rsidRPr="007E1653">
        <w:rPr>
          <w:b/>
          <w:bCs/>
          <w:sz w:val="23"/>
          <w:szCs w:val="23"/>
        </w:rPr>
        <w:t xml:space="preserve">en Tratamiento Renal Sustitutivo (TRS) se sitúa en </w:t>
      </w:r>
      <w:r w:rsidR="007577A0" w:rsidRPr="007E1653">
        <w:rPr>
          <w:b/>
          <w:bCs/>
          <w:sz w:val="23"/>
          <w:szCs w:val="23"/>
        </w:rPr>
        <w:t>1</w:t>
      </w:r>
      <w:r w:rsidR="007E1653" w:rsidRPr="007E1653">
        <w:rPr>
          <w:b/>
          <w:bCs/>
          <w:sz w:val="23"/>
          <w:szCs w:val="23"/>
        </w:rPr>
        <w:t>19</w:t>
      </w:r>
      <w:r w:rsidRPr="007E1653">
        <w:rPr>
          <w:b/>
          <w:bCs/>
          <w:sz w:val="23"/>
          <w:szCs w:val="23"/>
        </w:rPr>
        <w:t xml:space="preserve"> personas por millón de población (</w:t>
      </w:r>
      <w:proofErr w:type="spellStart"/>
      <w:r w:rsidRPr="007E1653">
        <w:rPr>
          <w:b/>
          <w:bCs/>
          <w:sz w:val="23"/>
          <w:szCs w:val="23"/>
        </w:rPr>
        <w:t>pmp</w:t>
      </w:r>
      <w:proofErr w:type="spellEnd"/>
      <w:r w:rsidRPr="007E1653">
        <w:rPr>
          <w:b/>
          <w:bCs/>
          <w:sz w:val="23"/>
          <w:szCs w:val="23"/>
        </w:rPr>
        <w:t xml:space="preserve">), </w:t>
      </w:r>
      <w:r w:rsidR="007E1653" w:rsidRPr="007E1653">
        <w:rPr>
          <w:b/>
          <w:bCs/>
          <w:sz w:val="23"/>
          <w:szCs w:val="23"/>
        </w:rPr>
        <w:t xml:space="preserve">lo que la sitúan como la región española con menor incidencia; </w:t>
      </w:r>
      <w:r w:rsidRPr="007E1653">
        <w:rPr>
          <w:b/>
          <w:bCs/>
          <w:sz w:val="23"/>
          <w:szCs w:val="23"/>
        </w:rPr>
        <w:t xml:space="preserve">mientras que la </w:t>
      </w:r>
      <w:r w:rsidR="00B9115D" w:rsidRPr="007E1653">
        <w:rPr>
          <w:b/>
          <w:bCs/>
          <w:sz w:val="23"/>
          <w:szCs w:val="23"/>
        </w:rPr>
        <w:t xml:space="preserve">prevalencia </w:t>
      </w:r>
      <w:r w:rsidR="00B9115D" w:rsidRPr="007E1653">
        <w:rPr>
          <w:rFonts w:cstheme="minorHAnsi"/>
          <w:b/>
          <w:bCs/>
          <w:sz w:val="23"/>
          <w:szCs w:val="23"/>
        </w:rPr>
        <w:t>(número total de población afectada</w:t>
      </w:r>
      <w:r w:rsidRPr="007E1653">
        <w:rPr>
          <w:rFonts w:cstheme="minorHAnsi"/>
          <w:b/>
          <w:bCs/>
          <w:sz w:val="23"/>
          <w:szCs w:val="23"/>
        </w:rPr>
        <w:t xml:space="preserve"> con ERC</w:t>
      </w:r>
      <w:r w:rsidR="00B9115D" w:rsidRPr="007E1653">
        <w:rPr>
          <w:rFonts w:cstheme="minorHAnsi"/>
          <w:b/>
          <w:bCs/>
          <w:sz w:val="23"/>
          <w:szCs w:val="23"/>
        </w:rPr>
        <w:t>) alcanza los 1.</w:t>
      </w:r>
      <w:r w:rsidR="00704B36" w:rsidRPr="007E1653">
        <w:rPr>
          <w:rFonts w:cstheme="minorHAnsi"/>
          <w:b/>
          <w:bCs/>
          <w:sz w:val="23"/>
          <w:szCs w:val="23"/>
        </w:rPr>
        <w:t>3</w:t>
      </w:r>
      <w:r w:rsidR="007E1653" w:rsidRPr="007E1653">
        <w:rPr>
          <w:rFonts w:cstheme="minorHAnsi"/>
          <w:b/>
          <w:bCs/>
          <w:sz w:val="23"/>
          <w:szCs w:val="23"/>
        </w:rPr>
        <w:t>62</w:t>
      </w:r>
      <w:r w:rsidR="007577A0" w:rsidRPr="007E1653">
        <w:rPr>
          <w:rFonts w:cstheme="minorHAnsi"/>
          <w:b/>
          <w:bCs/>
          <w:sz w:val="23"/>
          <w:szCs w:val="23"/>
        </w:rPr>
        <w:t xml:space="preserve"> </w:t>
      </w:r>
      <w:proofErr w:type="spellStart"/>
      <w:r w:rsidR="00985A19" w:rsidRPr="007E1653">
        <w:rPr>
          <w:rFonts w:cstheme="minorHAnsi"/>
          <w:b/>
          <w:bCs/>
          <w:sz w:val="23"/>
          <w:szCs w:val="23"/>
        </w:rPr>
        <w:t>pmp</w:t>
      </w:r>
      <w:proofErr w:type="spellEnd"/>
      <w:r w:rsidRPr="007E1653">
        <w:rPr>
          <w:rFonts w:cstheme="minorHAnsi"/>
          <w:b/>
          <w:bCs/>
          <w:sz w:val="23"/>
          <w:szCs w:val="23"/>
        </w:rPr>
        <w:t xml:space="preserve">, </w:t>
      </w:r>
      <w:r w:rsidR="00704B36" w:rsidRPr="007E1653">
        <w:rPr>
          <w:rFonts w:cstheme="minorHAnsi"/>
          <w:b/>
          <w:bCs/>
          <w:sz w:val="23"/>
          <w:szCs w:val="23"/>
        </w:rPr>
        <w:t xml:space="preserve">también </w:t>
      </w:r>
      <w:r w:rsidRPr="007E1653">
        <w:rPr>
          <w:rFonts w:cstheme="minorHAnsi"/>
          <w:b/>
          <w:bCs/>
          <w:sz w:val="23"/>
          <w:szCs w:val="23"/>
        </w:rPr>
        <w:t xml:space="preserve">por </w:t>
      </w:r>
      <w:r w:rsidR="007577A0" w:rsidRPr="007E1653">
        <w:rPr>
          <w:rFonts w:cstheme="minorHAnsi"/>
          <w:b/>
          <w:bCs/>
          <w:sz w:val="23"/>
          <w:szCs w:val="23"/>
        </w:rPr>
        <w:t xml:space="preserve">debajo </w:t>
      </w:r>
      <w:r w:rsidRPr="007E1653">
        <w:rPr>
          <w:rFonts w:cstheme="minorHAnsi"/>
          <w:b/>
          <w:bCs/>
          <w:sz w:val="23"/>
          <w:szCs w:val="23"/>
        </w:rPr>
        <w:t xml:space="preserve">de la media nacional </w:t>
      </w:r>
      <w:r w:rsidR="00B9115D" w:rsidRPr="007E1653">
        <w:rPr>
          <w:rFonts w:cstheme="minorHAnsi"/>
          <w:b/>
          <w:bCs/>
          <w:sz w:val="23"/>
          <w:szCs w:val="23"/>
        </w:rPr>
        <w:t>(1</w:t>
      </w:r>
      <w:r w:rsidR="00944782" w:rsidRPr="007E1653">
        <w:rPr>
          <w:rFonts w:cstheme="minorHAnsi"/>
          <w:b/>
          <w:bCs/>
          <w:sz w:val="23"/>
          <w:szCs w:val="23"/>
        </w:rPr>
        <w:t>.</w:t>
      </w:r>
      <w:r w:rsidR="00B9115D" w:rsidRPr="007E1653">
        <w:rPr>
          <w:rFonts w:cstheme="minorHAnsi"/>
          <w:b/>
          <w:bCs/>
          <w:sz w:val="23"/>
          <w:szCs w:val="23"/>
        </w:rPr>
        <w:t>4</w:t>
      </w:r>
      <w:r w:rsidRPr="007E1653">
        <w:rPr>
          <w:rFonts w:cstheme="minorHAnsi"/>
          <w:b/>
          <w:bCs/>
          <w:sz w:val="23"/>
          <w:szCs w:val="23"/>
        </w:rPr>
        <w:t>06</w:t>
      </w:r>
      <w:r w:rsidR="00B9115D" w:rsidRPr="007E1653">
        <w:rPr>
          <w:rFonts w:cstheme="minorHAnsi"/>
          <w:b/>
          <w:bCs/>
          <w:sz w:val="23"/>
          <w:szCs w:val="23"/>
        </w:rPr>
        <w:t xml:space="preserve"> </w:t>
      </w:r>
      <w:proofErr w:type="spellStart"/>
      <w:r w:rsidR="00B9115D" w:rsidRPr="007E1653">
        <w:rPr>
          <w:rFonts w:cstheme="minorHAnsi"/>
          <w:b/>
          <w:bCs/>
          <w:sz w:val="23"/>
          <w:szCs w:val="23"/>
        </w:rPr>
        <w:t>pmp</w:t>
      </w:r>
      <w:proofErr w:type="spellEnd"/>
      <w:r w:rsidRPr="007E1653">
        <w:rPr>
          <w:rFonts w:cstheme="minorHAnsi"/>
          <w:b/>
          <w:bCs/>
          <w:sz w:val="23"/>
          <w:szCs w:val="23"/>
        </w:rPr>
        <w:t>)</w:t>
      </w:r>
      <w:r w:rsidR="00B9115D" w:rsidRPr="007E1653">
        <w:rPr>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79A2D57D"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DA0865">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320A347C" w14:textId="7CF4F350" w:rsidR="005B06F1" w:rsidRDefault="00453174" w:rsidP="00704B36">
      <w:pPr>
        <w:spacing w:line="100" w:lineRule="atLeast"/>
        <w:jc w:val="both"/>
        <w:rPr>
          <w:rFonts w:cstheme="minorHAnsi"/>
          <w:sz w:val="23"/>
          <w:szCs w:val="23"/>
        </w:rPr>
      </w:pPr>
      <w:r>
        <w:rPr>
          <w:rFonts w:cstheme="minorHAnsi"/>
          <w:b/>
          <w:bCs/>
          <w:sz w:val="23"/>
          <w:szCs w:val="23"/>
          <w:u w:val="single"/>
        </w:rPr>
        <w:t xml:space="preserve">En </w:t>
      </w:r>
      <w:r w:rsidR="00C047A5">
        <w:rPr>
          <w:rFonts w:cstheme="minorHAnsi"/>
          <w:b/>
          <w:bCs/>
          <w:sz w:val="23"/>
          <w:szCs w:val="23"/>
          <w:u w:val="single"/>
        </w:rPr>
        <w:t>Ca</w:t>
      </w:r>
      <w:r w:rsidR="00704B36">
        <w:rPr>
          <w:rFonts w:cstheme="minorHAnsi"/>
          <w:b/>
          <w:bCs/>
          <w:sz w:val="23"/>
          <w:szCs w:val="23"/>
          <w:u w:val="single"/>
        </w:rPr>
        <w:t xml:space="preserve">stilla </w:t>
      </w:r>
      <w:r w:rsidR="00F82E1B">
        <w:rPr>
          <w:rFonts w:cstheme="minorHAnsi"/>
          <w:b/>
          <w:bCs/>
          <w:sz w:val="23"/>
          <w:szCs w:val="23"/>
          <w:u w:val="single"/>
        </w:rPr>
        <w:t>y León</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w:t>
      </w:r>
      <w:r w:rsidR="00F82E1B">
        <w:rPr>
          <w:sz w:val="23"/>
          <w:szCs w:val="23"/>
        </w:rPr>
        <w:t>19</w:t>
      </w:r>
      <w:r w:rsidR="007577A0">
        <w:rPr>
          <w:sz w:val="23"/>
          <w:szCs w:val="23"/>
        </w:rPr>
        <w:t xml:space="preserve"> personas por millón de población (</w:t>
      </w:r>
      <w:proofErr w:type="spellStart"/>
      <w:r w:rsidR="007577A0">
        <w:rPr>
          <w:sz w:val="23"/>
          <w:szCs w:val="23"/>
        </w:rPr>
        <w:t>pmp</w:t>
      </w:r>
      <w:proofErr w:type="spellEnd"/>
      <w:r w:rsidR="007577A0">
        <w:rPr>
          <w:sz w:val="23"/>
          <w:szCs w:val="23"/>
        </w:rPr>
        <w:t xml:space="preserve">) </w:t>
      </w:r>
      <w:r w:rsidRPr="003E4601">
        <w:rPr>
          <w:rFonts w:cstheme="minorHAnsi"/>
          <w:sz w:val="23"/>
          <w:szCs w:val="23"/>
        </w:rPr>
        <w:t xml:space="preserve">una cifra </w:t>
      </w:r>
      <w:r w:rsidR="00704B36">
        <w:rPr>
          <w:rFonts w:cstheme="minorHAnsi"/>
          <w:sz w:val="23"/>
          <w:szCs w:val="23"/>
        </w:rPr>
        <w:t xml:space="preserve">muy por debajo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00944782">
        <w:rPr>
          <w:sz w:val="23"/>
          <w:szCs w:val="23"/>
        </w:rPr>
        <w:t xml:space="preserve">,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00944782" w:rsidRPr="00944782">
        <w:rPr>
          <w:rFonts w:cstheme="minorHAnsi"/>
          <w:sz w:val="23"/>
          <w:szCs w:val="23"/>
        </w:rPr>
        <w:t xml:space="preserve">Estas cifras </w:t>
      </w:r>
      <w:r w:rsidR="005B06F1">
        <w:rPr>
          <w:rFonts w:cstheme="minorHAnsi"/>
          <w:sz w:val="23"/>
          <w:szCs w:val="23"/>
        </w:rPr>
        <w:t xml:space="preserve">consolidan a </w:t>
      </w:r>
      <w:r w:rsidR="00F82E1B" w:rsidRPr="007E1653">
        <w:rPr>
          <w:rFonts w:cstheme="minorHAnsi"/>
          <w:b/>
          <w:bCs/>
          <w:sz w:val="23"/>
          <w:szCs w:val="23"/>
        </w:rPr>
        <w:t>Castilla y León</w:t>
      </w:r>
      <w:r w:rsidR="00F82E1B">
        <w:rPr>
          <w:rFonts w:cstheme="minorHAnsi"/>
          <w:sz w:val="23"/>
          <w:szCs w:val="23"/>
        </w:rPr>
        <w:t xml:space="preserve"> </w:t>
      </w:r>
      <w:r w:rsidR="007577A0">
        <w:rPr>
          <w:sz w:val="23"/>
          <w:szCs w:val="23"/>
        </w:rPr>
        <w:t xml:space="preserve">como la </w:t>
      </w:r>
      <w:r w:rsidR="00704B36">
        <w:rPr>
          <w:sz w:val="23"/>
          <w:szCs w:val="23"/>
        </w:rPr>
        <w:t>regi</w:t>
      </w:r>
      <w:r w:rsidR="00F82E1B">
        <w:rPr>
          <w:sz w:val="23"/>
          <w:szCs w:val="23"/>
        </w:rPr>
        <w:t>ó</w:t>
      </w:r>
      <w:r w:rsidR="00704B36">
        <w:rPr>
          <w:sz w:val="23"/>
          <w:szCs w:val="23"/>
        </w:rPr>
        <w:t xml:space="preserve">n </w:t>
      </w:r>
      <w:r w:rsidR="007577A0">
        <w:rPr>
          <w:sz w:val="23"/>
          <w:szCs w:val="23"/>
        </w:rPr>
        <w:t xml:space="preserve">española con </w:t>
      </w:r>
      <w:r w:rsidR="00704B36">
        <w:rPr>
          <w:sz w:val="23"/>
          <w:szCs w:val="23"/>
        </w:rPr>
        <w:t xml:space="preserve">menor </w:t>
      </w:r>
      <w:r w:rsidR="005B06F1" w:rsidRPr="00D44FEB">
        <w:rPr>
          <w:sz w:val="23"/>
          <w:szCs w:val="23"/>
        </w:rPr>
        <w:t>incidencia</w:t>
      </w:r>
      <w:r w:rsidR="005B06F1">
        <w:rPr>
          <w:sz w:val="23"/>
          <w:szCs w:val="23"/>
        </w:rPr>
        <w:t xml:space="preserve"> de la ERC</w:t>
      </w:r>
      <w:r w:rsidR="005B06F1" w:rsidRPr="00D44FEB">
        <w:rPr>
          <w:sz w:val="23"/>
          <w:szCs w:val="23"/>
        </w:rPr>
        <w:t xml:space="preserve">, </w:t>
      </w:r>
      <w:r w:rsidR="00704B36" w:rsidRPr="00D61454">
        <w:rPr>
          <w:sz w:val="23"/>
          <w:szCs w:val="23"/>
        </w:rPr>
        <w:t xml:space="preserve">por </w:t>
      </w:r>
      <w:r w:rsidR="00F82E1B">
        <w:rPr>
          <w:sz w:val="23"/>
          <w:szCs w:val="23"/>
        </w:rPr>
        <w:t xml:space="preserve">delante de Castilla La Mancha y País Vasco.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w:t>
      </w:r>
      <w:r w:rsidR="00704B36">
        <w:rPr>
          <w:rFonts w:cstheme="minorHAnsi"/>
          <w:sz w:val="23"/>
          <w:szCs w:val="23"/>
        </w:rPr>
        <w:t>3</w:t>
      </w:r>
      <w:r w:rsidR="00F82E1B">
        <w:rPr>
          <w:rFonts w:cstheme="minorHAnsi"/>
          <w:sz w:val="23"/>
          <w:szCs w:val="23"/>
        </w:rPr>
        <w:t>62</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w:t>
      </w:r>
      <w:r w:rsidR="00F82E1B">
        <w:rPr>
          <w:rFonts w:cstheme="minorHAnsi"/>
          <w:sz w:val="23"/>
          <w:szCs w:val="23"/>
        </w:rPr>
        <w:t xml:space="preserve">también </w:t>
      </w:r>
      <w:r w:rsidR="007577A0">
        <w:rPr>
          <w:rFonts w:cstheme="minorHAnsi"/>
          <w:sz w:val="23"/>
          <w:szCs w:val="23"/>
        </w:rPr>
        <w:t xml:space="preserve">inferior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sidR="005B06F1">
        <w:rPr>
          <w:sz w:val="23"/>
          <w:szCs w:val="23"/>
        </w:rPr>
        <w:t xml:space="preserve">, </w:t>
      </w:r>
      <w:r w:rsidR="005B06F1" w:rsidRPr="00D44FEB">
        <w:rPr>
          <w:sz w:val="23"/>
          <w:szCs w:val="23"/>
        </w:rPr>
        <w:t>aunque por encima de la prevalencia registrada en 2022</w:t>
      </w:r>
      <w:r w:rsidR="00F82E1B">
        <w:rPr>
          <w:sz w:val="23"/>
          <w:szCs w:val="23"/>
        </w:rPr>
        <w:t xml:space="preserve"> (un 5% más)</w:t>
      </w:r>
      <w:r w:rsidR="005B06F1" w:rsidRPr="00D44FEB">
        <w:rPr>
          <w:rFonts w:cstheme="minorHAnsi"/>
          <w:sz w:val="23"/>
          <w:szCs w:val="23"/>
        </w:rPr>
        <w:t xml:space="preserve">. Con todo ello, </w:t>
      </w:r>
      <w:r w:rsidR="005B06F1" w:rsidRPr="00D44FEB">
        <w:rPr>
          <w:sz w:val="23"/>
          <w:szCs w:val="23"/>
        </w:rPr>
        <w:t xml:space="preserve">ya son </w:t>
      </w:r>
      <w:r w:rsidR="00704B36">
        <w:rPr>
          <w:sz w:val="23"/>
          <w:szCs w:val="23"/>
        </w:rPr>
        <w:t xml:space="preserve">más de </w:t>
      </w:r>
      <w:r w:rsidR="00F82E1B">
        <w:rPr>
          <w:sz w:val="23"/>
          <w:szCs w:val="23"/>
        </w:rPr>
        <w:t>3</w:t>
      </w:r>
      <w:r w:rsidR="00704B36">
        <w:rPr>
          <w:sz w:val="23"/>
          <w:szCs w:val="23"/>
        </w:rPr>
        <w:t>.</w:t>
      </w:r>
      <w:r w:rsidR="00F82E1B">
        <w:rPr>
          <w:sz w:val="23"/>
          <w:szCs w:val="23"/>
        </w:rPr>
        <w:t>2</w:t>
      </w:r>
      <w:r w:rsidR="00704B36">
        <w:rPr>
          <w:sz w:val="23"/>
          <w:szCs w:val="23"/>
        </w:rPr>
        <w:t xml:space="preserve">00 </w:t>
      </w:r>
      <w:r w:rsidR="005B06F1" w:rsidRPr="00D44FEB">
        <w:rPr>
          <w:sz w:val="23"/>
          <w:szCs w:val="23"/>
        </w:rPr>
        <w:t xml:space="preserve">las personas en </w:t>
      </w:r>
      <w:r w:rsidR="005B06F1" w:rsidRPr="005B06F1">
        <w:rPr>
          <w:b/>
          <w:bCs/>
          <w:sz w:val="23"/>
          <w:szCs w:val="23"/>
        </w:rPr>
        <w:t>Ca</w:t>
      </w:r>
      <w:r w:rsidR="00704B36">
        <w:rPr>
          <w:b/>
          <w:bCs/>
          <w:sz w:val="23"/>
          <w:szCs w:val="23"/>
        </w:rPr>
        <w:t xml:space="preserve">stilla </w:t>
      </w:r>
      <w:r w:rsidR="00F82E1B">
        <w:rPr>
          <w:b/>
          <w:bCs/>
          <w:sz w:val="23"/>
          <w:szCs w:val="23"/>
        </w:rPr>
        <w:t xml:space="preserve">y León </w:t>
      </w:r>
      <w:r w:rsidR="005B06F1" w:rsidRPr="00D44FEB">
        <w:rPr>
          <w:sz w:val="23"/>
          <w:szCs w:val="23"/>
        </w:rPr>
        <w:t>que</w:t>
      </w:r>
      <w:r w:rsidR="005B06F1" w:rsidRPr="00435F47">
        <w:rPr>
          <w:sz w:val="23"/>
          <w:szCs w:val="23"/>
        </w:rPr>
        <w:t xml:space="preserve"> precisan TRS </w:t>
      </w:r>
      <w:r w:rsidR="005B06F1" w:rsidRPr="00435F47">
        <w:rPr>
          <w:rFonts w:cstheme="minorHAnsi"/>
          <w:sz w:val="23"/>
          <w:szCs w:val="23"/>
        </w:rPr>
        <w:t>para reemplazar la función de sus riñones</w:t>
      </w:r>
      <w:r w:rsidR="005B06F1">
        <w:rPr>
          <w:rFonts w:cstheme="minorHAnsi"/>
          <w:sz w:val="23"/>
          <w:szCs w:val="23"/>
        </w:rPr>
        <w:t xml:space="preserve">. </w:t>
      </w:r>
    </w:p>
    <w:p w14:paraId="26AD8991" w14:textId="77777777" w:rsidR="00F82E1B" w:rsidRDefault="00F82E1B" w:rsidP="00F82E1B">
      <w:pPr>
        <w:spacing w:line="100" w:lineRule="atLeast"/>
        <w:jc w:val="both"/>
        <w:rPr>
          <w:sz w:val="23"/>
          <w:szCs w:val="23"/>
        </w:rPr>
      </w:pPr>
    </w:p>
    <w:p w14:paraId="5F413DC6" w14:textId="68614E00"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4C1E2A">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59F360F7"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4C1E2A">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7B55EDE8" w14:textId="77777777" w:rsidR="00401B83" w:rsidRPr="00634065" w:rsidRDefault="00401B83" w:rsidP="00401B83">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7870A6D3"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la </w:t>
      </w:r>
      <w:r w:rsidR="00C937DD" w:rsidRPr="00634065">
        <w:rPr>
          <w:sz w:val="23"/>
          <w:szCs w:val="23"/>
        </w:rPr>
        <w:t>O</w:t>
      </w:r>
      <w:r w:rsidR="00C937DD">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682517E5"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C937DD">
        <w:rPr>
          <w:rFonts w:cstheme="minorHAnsi"/>
          <w:sz w:val="23"/>
          <w:szCs w:val="23"/>
        </w:rPr>
        <w:t xml:space="preserve">fin de </w:t>
      </w:r>
      <w:r w:rsidRPr="006C2452">
        <w:rPr>
          <w:rFonts w:cstheme="minorHAnsi"/>
          <w:sz w:val="23"/>
          <w:szCs w:val="23"/>
        </w:rPr>
        <w:t xml:space="preserve">subrayar la importancia del ejercicio y la actividad física como medida </w:t>
      </w:r>
      <w:r w:rsidR="00C937DD">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83213"/>
    <w:rsid w:val="003903AD"/>
    <w:rsid w:val="003A1359"/>
    <w:rsid w:val="003B3290"/>
    <w:rsid w:val="003B4967"/>
    <w:rsid w:val="003E30C6"/>
    <w:rsid w:val="00401B83"/>
    <w:rsid w:val="00415F28"/>
    <w:rsid w:val="004166CF"/>
    <w:rsid w:val="0042088D"/>
    <w:rsid w:val="00421841"/>
    <w:rsid w:val="00453174"/>
    <w:rsid w:val="0046669E"/>
    <w:rsid w:val="00477F0F"/>
    <w:rsid w:val="00481158"/>
    <w:rsid w:val="00492009"/>
    <w:rsid w:val="00494F20"/>
    <w:rsid w:val="004A2C33"/>
    <w:rsid w:val="004A45CF"/>
    <w:rsid w:val="004C1E2A"/>
    <w:rsid w:val="004D6A02"/>
    <w:rsid w:val="004F0771"/>
    <w:rsid w:val="0050611D"/>
    <w:rsid w:val="005134EF"/>
    <w:rsid w:val="005306C7"/>
    <w:rsid w:val="005427A6"/>
    <w:rsid w:val="0054440C"/>
    <w:rsid w:val="00556A96"/>
    <w:rsid w:val="005819A5"/>
    <w:rsid w:val="00587F9D"/>
    <w:rsid w:val="005A0202"/>
    <w:rsid w:val="005A6A6C"/>
    <w:rsid w:val="005B06F1"/>
    <w:rsid w:val="005C28FB"/>
    <w:rsid w:val="00622C13"/>
    <w:rsid w:val="00625900"/>
    <w:rsid w:val="0062772C"/>
    <w:rsid w:val="00634065"/>
    <w:rsid w:val="00654431"/>
    <w:rsid w:val="00655D3F"/>
    <w:rsid w:val="00671B4B"/>
    <w:rsid w:val="00676DE0"/>
    <w:rsid w:val="0067751A"/>
    <w:rsid w:val="006B77F0"/>
    <w:rsid w:val="006C7DF7"/>
    <w:rsid w:val="006F000A"/>
    <w:rsid w:val="006F07BA"/>
    <w:rsid w:val="006F1E2C"/>
    <w:rsid w:val="00704B36"/>
    <w:rsid w:val="007136DF"/>
    <w:rsid w:val="00740E1A"/>
    <w:rsid w:val="00742821"/>
    <w:rsid w:val="007577A0"/>
    <w:rsid w:val="00772073"/>
    <w:rsid w:val="0078541A"/>
    <w:rsid w:val="00785EA8"/>
    <w:rsid w:val="00791EF9"/>
    <w:rsid w:val="00794A73"/>
    <w:rsid w:val="007B10D9"/>
    <w:rsid w:val="007B4053"/>
    <w:rsid w:val="007C7955"/>
    <w:rsid w:val="007E1653"/>
    <w:rsid w:val="007E4CF7"/>
    <w:rsid w:val="007E7632"/>
    <w:rsid w:val="007F3297"/>
    <w:rsid w:val="00810CE1"/>
    <w:rsid w:val="0084231F"/>
    <w:rsid w:val="00843526"/>
    <w:rsid w:val="00845ED0"/>
    <w:rsid w:val="00847F89"/>
    <w:rsid w:val="00856DAE"/>
    <w:rsid w:val="008753BA"/>
    <w:rsid w:val="008929A3"/>
    <w:rsid w:val="008B0B72"/>
    <w:rsid w:val="008E6872"/>
    <w:rsid w:val="008F18E3"/>
    <w:rsid w:val="00912F90"/>
    <w:rsid w:val="00915E18"/>
    <w:rsid w:val="00930BB7"/>
    <w:rsid w:val="00944782"/>
    <w:rsid w:val="00962BC3"/>
    <w:rsid w:val="00976FF8"/>
    <w:rsid w:val="00985A19"/>
    <w:rsid w:val="009B3251"/>
    <w:rsid w:val="009C3CEC"/>
    <w:rsid w:val="009F26E1"/>
    <w:rsid w:val="00A23469"/>
    <w:rsid w:val="00A24089"/>
    <w:rsid w:val="00A65500"/>
    <w:rsid w:val="00A80519"/>
    <w:rsid w:val="00A842D1"/>
    <w:rsid w:val="00A94F92"/>
    <w:rsid w:val="00AA4380"/>
    <w:rsid w:val="00AB4527"/>
    <w:rsid w:val="00AC0F44"/>
    <w:rsid w:val="00AE55A5"/>
    <w:rsid w:val="00AF1490"/>
    <w:rsid w:val="00AF4F17"/>
    <w:rsid w:val="00B0019F"/>
    <w:rsid w:val="00B23A64"/>
    <w:rsid w:val="00B40D62"/>
    <w:rsid w:val="00B52C62"/>
    <w:rsid w:val="00B54273"/>
    <w:rsid w:val="00B65702"/>
    <w:rsid w:val="00B667F9"/>
    <w:rsid w:val="00B9115D"/>
    <w:rsid w:val="00B93F7E"/>
    <w:rsid w:val="00BA07CA"/>
    <w:rsid w:val="00BA3840"/>
    <w:rsid w:val="00BB012C"/>
    <w:rsid w:val="00BE0FE4"/>
    <w:rsid w:val="00BF6C0D"/>
    <w:rsid w:val="00C047A5"/>
    <w:rsid w:val="00C063EA"/>
    <w:rsid w:val="00C152AA"/>
    <w:rsid w:val="00C26CE0"/>
    <w:rsid w:val="00C325CB"/>
    <w:rsid w:val="00C33A88"/>
    <w:rsid w:val="00C51504"/>
    <w:rsid w:val="00C6144E"/>
    <w:rsid w:val="00C6227C"/>
    <w:rsid w:val="00C716F4"/>
    <w:rsid w:val="00C937DD"/>
    <w:rsid w:val="00CB20BC"/>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A0865"/>
    <w:rsid w:val="00DB1270"/>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82E1B"/>
    <w:rsid w:val="00F93938"/>
    <w:rsid w:val="00FA3AE0"/>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13</cp:revision>
  <cp:lastPrinted>2021-03-01T11:57:00Z</cp:lastPrinted>
  <dcterms:created xsi:type="dcterms:W3CDTF">2025-03-10T18:41:00Z</dcterms:created>
  <dcterms:modified xsi:type="dcterms:W3CDTF">2025-03-11T17:45:00Z</dcterms:modified>
</cp:coreProperties>
</file>