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02B2DCDD" w:rsidR="007054F9" w:rsidRDefault="00FF6AEB" w:rsidP="00F36892">
      <w:pPr>
        <w:pStyle w:val="Default"/>
        <w:jc w:val="right"/>
        <w:rPr>
          <w:rFonts w:asciiTheme="minorHAnsi" w:hAnsiTheme="minorHAnsi"/>
        </w:rPr>
      </w:pPr>
      <w:r>
        <w:rPr>
          <w:noProof/>
        </w:rPr>
        <w:drawing>
          <wp:anchor distT="0" distB="0" distL="114300" distR="114300" simplePos="0" relativeHeight="251661312" behindDoc="0" locked="0" layoutInCell="1" allowOverlap="1" wp14:anchorId="22CFAEC7" wp14:editId="1470CD62">
            <wp:simplePos x="0" y="0"/>
            <wp:positionH relativeFrom="column">
              <wp:posOffset>0</wp:posOffset>
            </wp:positionH>
            <wp:positionV relativeFrom="paragraph">
              <wp:posOffset>180340</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r w:rsidR="00F36892">
        <w:fldChar w:fldCharType="begin"/>
      </w:r>
      <w:r w:rsidR="00F36892">
        <w:instrText xml:space="preserve"> INCLUDEPICTURE "https://www.redsac.es/img/logo_der.jpg" \* MERGEFORMATINET </w:instrText>
      </w:r>
      <w:r>
        <w:fldChar w:fldCharType="separate"/>
      </w:r>
      <w:r w:rsidR="00F36892">
        <w:fldChar w:fldCharType="end"/>
      </w:r>
    </w:p>
    <w:p w14:paraId="06827372" w14:textId="23DDF760" w:rsidR="006A7D73" w:rsidRDefault="00D928B8" w:rsidP="00415C95">
      <w:pPr>
        <w:pStyle w:val="Default"/>
        <w:jc w:val="both"/>
        <w:rPr>
          <w:rFonts w:asciiTheme="minorHAnsi" w:hAnsiTheme="minorHAnsi"/>
        </w:rPr>
      </w:pPr>
      <w:r>
        <w:rPr>
          <w:noProof/>
        </w:rPr>
        <w:drawing>
          <wp:anchor distT="0" distB="0" distL="114300" distR="114300" simplePos="0" relativeHeight="251659264" behindDoc="0" locked="0" layoutInCell="1" allowOverlap="1" wp14:anchorId="6DAB0187" wp14:editId="14EB6858">
            <wp:simplePos x="0" y="0"/>
            <wp:positionH relativeFrom="column">
              <wp:posOffset>3091815</wp:posOffset>
            </wp:positionH>
            <wp:positionV relativeFrom="paragraph">
              <wp:posOffset>8255</wp:posOffset>
            </wp:positionV>
            <wp:extent cx="2400300" cy="717550"/>
            <wp:effectExtent l="0" t="0" r="0" b="635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42E8B" w14:textId="77777777" w:rsidR="00F36892" w:rsidRDefault="00F36892" w:rsidP="00967C2B">
      <w:pPr>
        <w:pStyle w:val="Default"/>
        <w:jc w:val="center"/>
        <w:rPr>
          <w:rFonts w:asciiTheme="minorHAnsi" w:hAnsiTheme="minorHAnsi"/>
          <w:b/>
          <w:bCs/>
          <w:sz w:val="28"/>
          <w:szCs w:val="28"/>
          <w:u w:val="single"/>
        </w:rPr>
      </w:pPr>
    </w:p>
    <w:p w14:paraId="5095A12C" w14:textId="77777777"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53D1CB2B"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w:t>
      </w:r>
      <w:r w:rsidR="007432BA">
        <w:rPr>
          <w:rFonts w:asciiTheme="minorHAnsi" w:hAnsiTheme="minorHAnsi"/>
          <w:b/>
          <w:sz w:val="28"/>
          <w:szCs w:val="28"/>
          <w:u w:val="single"/>
        </w:rPr>
        <w:t xml:space="preserve">próximo </w:t>
      </w:r>
      <w:r>
        <w:rPr>
          <w:rFonts w:asciiTheme="minorHAnsi" w:hAnsiTheme="minorHAnsi"/>
          <w:b/>
          <w:sz w:val="28"/>
          <w:szCs w:val="28"/>
          <w:u w:val="single"/>
        </w:rPr>
        <w:t xml:space="preserve">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5E3FEA5" w14:textId="1FB579AD" w:rsidR="007432BA" w:rsidRPr="009D4ED3" w:rsidRDefault="00691FA5" w:rsidP="007432BA">
      <w:pPr>
        <w:pStyle w:val="Default"/>
        <w:jc w:val="both"/>
        <w:rPr>
          <w:rFonts w:asciiTheme="minorHAnsi" w:hAnsiTheme="minorHAnsi" w:cstheme="minorHAnsi"/>
          <w:b/>
          <w:sz w:val="28"/>
          <w:szCs w:val="28"/>
        </w:rPr>
      </w:pPr>
      <w:r>
        <w:rPr>
          <w:rFonts w:asciiTheme="minorHAnsi" w:hAnsiTheme="minorHAnsi"/>
          <w:b/>
          <w:bCs/>
          <w:sz w:val="28"/>
          <w:szCs w:val="28"/>
        </w:rPr>
        <w:t>UNOS 5</w:t>
      </w:r>
      <w:r w:rsidR="007432BA" w:rsidRPr="009D4ED3">
        <w:rPr>
          <w:rFonts w:asciiTheme="minorHAnsi" w:hAnsiTheme="minorHAnsi"/>
          <w:b/>
          <w:bCs/>
          <w:sz w:val="28"/>
          <w:szCs w:val="28"/>
        </w:rPr>
        <w:t>.</w:t>
      </w:r>
      <w:r>
        <w:rPr>
          <w:rFonts w:asciiTheme="minorHAnsi" w:hAnsiTheme="minorHAnsi"/>
          <w:b/>
          <w:bCs/>
          <w:sz w:val="28"/>
          <w:szCs w:val="28"/>
        </w:rPr>
        <w:t>0</w:t>
      </w:r>
      <w:r w:rsidR="007432BA" w:rsidRPr="009D4ED3">
        <w:rPr>
          <w:rFonts w:asciiTheme="minorHAnsi" w:hAnsiTheme="minorHAnsi"/>
          <w:b/>
          <w:bCs/>
          <w:sz w:val="28"/>
          <w:szCs w:val="28"/>
        </w:rPr>
        <w:t xml:space="preserve">00 </w:t>
      </w:r>
      <w:r>
        <w:rPr>
          <w:rFonts w:asciiTheme="minorHAnsi" w:hAnsiTheme="minorHAnsi"/>
          <w:b/>
          <w:bCs/>
          <w:sz w:val="28"/>
          <w:szCs w:val="28"/>
        </w:rPr>
        <w:t xml:space="preserve">CORDOBESES </w:t>
      </w:r>
      <w:r w:rsidR="007432BA" w:rsidRPr="009D4ED3">
        <w:rPr>
          <w:rFonts w:asciiTheme="minorHAnsi" w:hAnsiTheme="minorHAnsi"/>
          <w:b/>
          <w:bCs/>
          <w:sz w:val="28"/>
          <w:szCs w:val="28"/>
        </w:rPr>
        <w:t>SERÁN DIAGNOSTICADOS DE CÁNCER EN 202</w:t>
      </w:r>
      <w:r w:rsidR="001A244B">
        <w:rPr>
          <w:rFonts w:asciiTheme="minorHAnsi" w:hAnsiTheme="minorHAnsi"/>
          <w:b/>
          <w:bCs/>
          <w:sz w:val="28"/>
          <w:szCs w:val="28"/>
        </w:rPr>
        <w:t>4</w:t>
      </w:r>
      <w:r w:rsidR="007432BA" w:rsidRPr="009D4ED3">
        <w:rPr>
          <w:rFonts w:asciiTheme="minorHAnsi" w:hAnsiTheme="minorHAnsi"/>
          <w:b/>
          <w:bCs/>
          <w:sz w:val="28"/>
          <w:szCs w:val="28"/>
        </w:rPr>
        <w:t xml:space="preserve">, </w:t>
      </w:r>
      <w:r w:rsidR="007432BA" w:rsidRPr="009D4ED3">
        <w:rPr>
          <w:rFonts w:asciiTheme="minorHAnsi" w:hAnsiTheme="minorHAnsi" w:cstheme="minorHAnsi"/>
          <w:b/>
          <w:sz w:val="28"/>
          <w:szCs w:val="28"/>
        </w:rPr>
        <w:t xml:space="preserve">DE LOS QUE EL 55% </w:t>
      </w:r>
      <w:r w:rsidR="00D928B8">
        <w:rPr>
          <w:rFonts w:asciiTheme="minorHAnsi" w:hAnsiTheme="minorHAnsi" w:cstheme="minorHAnsi"/>
          <w:b/>
          <w:sz w:val="28"/>
          <w:szCs w:val="28"/>
        </w:rPr>
        <w:t xml:space="preserve">DE HOMBRES Y EL 62% DE LAS MUJERES CONSEGUIRÁN </w:t>
      </w:r>
      <w:r w:rsidR="007432BA" w:rsidRPr="009D4ED3">
        <w:rPr>
          <w:rFonts w:asciiTheme="minorHAnsi" w:hAnsiTheme="minorHAnsi" w:cstheme="minorHAnsi"/>
          <w:b/>
          <w:sz w:val="28"/>
          <w:szCs w:val="28"/>
        </w:rPr>
        <w:t xml:space="preserve">SUPERARLO GRACIAS A LOS AVANCES </w:t>
      </w:r>
      <w:r w:rsidR="00D928B8">
        <w:rPr>
          <w:rFonts w:asciiTheme="minorHAnsi" w:hAnsiTheme="minorHAnsi" w:cstheme="minorHAnsi"/>
          <w:b/>
          <w:sz w:val="28"/>
          <w:szCs w:val="28"/>
        </w:rPr>
        <w:t xml:space="preserve">Y TRATAMIENTOS </w:t>
      </w:r>
      <w:r w:rsidR="007432BA" w:rsidRPr="009D4ED3">
        <w:rPr>
          <w:rFonts w:asciiTheme="minorHAnsi" w:hAnsiTheme="minorHAnsi" w:cstheme="minorHAnsi"/>
          <w:b/>
          <w:sz w:val="28"/>
          <w:szCs w:val="28"/>
        </w:rPr>
        <w:t>ONCOLÓGICOS</w:t>
      </w:r>
    </w:p>
    <w:p w14:paraId="705988DA" w14:textId="77777777" w:rsidR="007432BA" w:rsidRDefault="007432BA" w:rsidP="00CF0E13">
      <w:pPr>
        <w:pStyle w:val="Default"/>
        <w:jc w:val="both"/>
        <w:rPr>
          <w:rFonts w:asciiTheme="minorHAnsi" w:hAnsiTheme="minorHAnsi"/>
          <w:b/>
          <w:bCs/>
          <w:sz w:val="28"/>
          <w:szCs w:val="28"/>
        </w:rPr>
      </w:pPr>
    </w:p>
    <w:p w14:paraId="35D55AFB" w14:textId="368BF9FE" w:rsidR="00D928B8" w:rsidRPr="00D928B8" w:rsidRDefault="007432BA" w:rsidP="00D928B8">
      <w:pPr>
        <w:jc w:val="both"/>
        <w:rPr>
          <w:b/>
          <w:bCs/>
          <w:sz w:val="23"/>
          <w:szCs w:val="23"/>
        </w:rPr>
      </w:pPr>
      <w:r w:rsidRPr="00D928B8">
        <w:rPr>
          <w:rFonts w:asciiTheme="minorHAnsi" w:hAnsiTheme="minorHAnsi" w:cstheme="minorHAnsi"/>
          <w:b/>
          <w:bCs/>
          <w:sz w:val="23"/>
          <w:szCs w:val="23"/>
        </w:rPr>
        <w:t>El pasado año 202</w:t>
      </w:r>
      <w:r w:rsidR="001A244B" w:rsidRPr="00D928B8">
        <w:rPr>
          <w:rFonts w:asciiTheme="minorHAnsi" w:hAnsiTheme="minorHAnsi" w:cstheme="minorHAnsi"/>
          <w:b/>
          <w:bCs/>
          <w:sz w:val="23"/>
          <w:szCs w:val="23"/>
        </w:rPr>
        <w:t>3</w:t>
      </w:r>
      <w:r w:rsidRPr="00D928B8">
        <w:rPr>
          <w:rFonts w:asciiTheme="minorHAnsi" w:hAnsiTheme="minorHAnsi" w:cstheme="minorHAnsi"/>
          <w:b/>
          <w:bCs/>
          <w:sz w:val="23"/>
          <w:szCs w:val="23"/>
        </w:rPr>
        <w:t xml:space="preserve"> unas </w:t>
      </w:r>
      <w:r w:rsidR="00691FA5">
        <w:rPr>
          <w:rFonts w:asciiTheme="minorHAnsi" w:hAnsiTheme="minorHAnsi" w:cstheme="minorHAnsi"/>
          <w:b/>
          <w:bCs/>
          <w:sz w:val="23"/>
          <w:szCs w:val="23"/>
        </w:rPr>
        <w:t>4.8</w:t>
      </w:r>
      <w:r w:rsidRPr="00D928B8">
        <w:rPr>
          <w:rFonts w:asciiTheme="minorHAnsi" w:hAnsiTheme="minorHAnsi" w:cstheme="minorHAnsi"/>
          <w:b/>
          <w:bCs/>
          <w:sz w:val="23"/>
          <w:szCs w:val="23"/>
        </w:rPr>
        <w:t xml:space="preserve">00 personas fueron diagnosticadas de cáncer en </w:t>
      </w:r>
      <w:r w:rsidR="00A0045B">
        <w:rPr>
          <w:rFonts w:asciiTheme="minorHAnsi" w:hAnsiTheme="minorHAnsi" w:cstheme="minorHAnsi"/>
          <w:b/>
          <w:bCs/>
          <w:sz w:val="23"/>
          <w:szCs w:val="23"/>
        </w:rPr>
        <w:t>C</w:t>
      </w:r>
      <w:r w:rsidR="00691FA5">
        <w:rPr>
          <w:rFonts w:asciiTheme="minorHAnsi" w:hAnsiTheme="minorHAnsi" w:cstheme="minorHAnsi"/>
          <w:b/>
          <w:bCs/>
          <w:sz w:val="23"/>
          <w:szCs w:val="23"/>
        </w:rPr>
        <w:t xml:space="preserve">órdoba </w:t>
      </w:r>
      <w:r w:rsidRPr="00D928B8">
        <w:rPr>
          <w:rFonts w:asciiTheme="minorHAnsi" w:hAnsiTheme="minorHAnsi" w:cstheme="minorHAnsi"/>
          <w:b/>
          <w:bCs/>
          <w:sz w:val="23"/>
          <w:szCs w:val="23"/>
        </w:rPr>
        <w:t>y más de 4</w:t>
      </w:r>
      <w:r w:rsidR="001A244B"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.000 en toda Andalucía, </w:t>
      </w:r>
      <w:r w:rsidR="001A244B" w:rsidRPr="00D928B8">
        <w:rPr>
          <w:rFonts w:asciiTheme="minorHAnsi" w:hAnsiTheme="minorHAnsi" w:cstheme="minorHAnsi"/>
          <w:b/>
          <w:bCs/>
          <w:sz w:val="23"/>
          <w:szCs w:val="23"/>
        </w:rPr>
        <w:t xml:space="preserve">con un crecimiento </w:t>
      </w:r>
      <w:r w:rsidR="00D928B8" w:rsidRPr="00D928B8">
        <w:rPr>
          <w:b/>
          <w:bCs/>
          <w:sz w:val="23"/>
          <w:szCs w:val="23"/>
        </w:rPr>
        <w:t xml:space="preserve">progresivo de en torno al 2% similar al de los países europeos y España, donde se </w:t>
      </w:r>
      <w:r w:rsidR="00EC63D0">
        <w:rPr>
          <w:b/>
          <w:bCs/>
          <w:sz w:val="23"/>
          <w:szCs w:val="23"/>
        </w:rPr>
        <w:t xml:space="preserve">prevé que </w:t>
      </w:r>
      <w:r w:rsidR="00D928B8" w:rsidRPr="00D928B8">
        <w:rPr>
          <w:b/>
          <w:bCs/>
          <w:sz w:val="23"/>
          <w:szCs w:val="23"/>
        </w:rPr>
        <w:t>aument</w:t>
      </w:r>
      <w:r w:rsidR="00EC63D0">
        <w:rPr>
          <w:b/>
          <w:bCs/>
          <w:sz w:val="23"/>
          <w:szCs w:val="23"/>
        </w:rPr>
        <w:t>e este año</w:t>
      </w:r>
      <w:r w:rsidR="00D928B8" w:rsidRPr="00D928B8">
        <w:rPr>
          <w:b/>
          <w:bCs/>
          <w:sz w:val="23"/>
          <w:szCs w:val="23"/>
        </w:rPr>
        <w:t xml:space="preserve"> </w:t>
      </w:r>
      <w:r w:rsidR="00EC63D0">
        <w:rPr>
          <w:b/>
          <w:bCs/>
          <w:sz w:val="23"/>
          <w:szCs w:val="23"/>
        </w:rPr>
        <w:t xml:space="preserve">un </w:t>
      </w:r>
      <w:r w:rsidR="00D928B8" w:rsidRPr="00D928B8">
        <w:rPr>
          <w:b/>
          <w:bCs/>
          <w:sz w:val="23"/>
          <w:szCs w:val="23"/>
        </w:rPr>
        <w:t xml:space="preserve">2,6%. </w:t>
      </w:r>
    </w:p>
    <w:p w14:paraId="26541615" w14:textId="551019E3" w:rsidR="00D928B8" w:rsidRDefault="00D928B8" w:rsidP="007432BA">
      <w:pPr>
        <w:pStyle w:val="Default"/>
        <w:jc w:val="both"/>
        <w:rPr>
          <w:rFonts w:asciiTheme="minorHAnsi" w:hAnsiTheme="minorHAnsi" w:cstheme="minorHAnsi"/>
          <w:b/>
          <w:bCs/>
          <w:sz w:val="23"/>
          <w:szCs w:val="23"/>
        </w:rPr>
      </w:pPr>
    </w:p>
    <w:p w14:paraId="22DF5C6F" w14:textId="1839A5A4" w:rsidR="00D928B8" w:rsidRPr="00D928B8" w:rsidRDefault="007432BA" w:rsidP="00D928B8">
      <w:pPr>
        <w:pStyle w:val="Default"/>
        <w:jc w:val="both"/>
        <w:rPr>
          <w:rFonts w:asciiTheme="minorHAnsi" w:hAnsiTheme="minorHAnsi" w:cstheme="minorHAnsi"/>
          <w:b/>
          <w:bCs/>
          <w:sz w:val="23"/>
          <w:szCs w:val="23"/>
        </w:rPr>
      </w:pPr>
      <w:r w:rsidRPr="0042625A">
        <w:rPr>
          <w:rFonts w:asciiTheme="minorHAnsi" w:hAnsiTheme="minorHAnsi" w:cstheme="minorHAnsi"/>
          <w:b/>
          <w:color w:val="auto"/>
          <w:sz w:val="23"/>
          <w:szCs w:val="23"/>
        </w:rPr>
        <w:t>Para 202</w:t>
      </w:r>
      <w:r w:rsidR="001A244B">
        <w:rPr>
          <w:rFonts w:asciiTheme="minorHAnsi" w:hAnsiTheme="minorHAnsi" w:cstheme="minorHAnsi"/>
          <w:b/>
          <w:color w:val="auto"/>
          <w:sz w:val="23"/>
          <w:szCs w:val="23"/>
        </w:rPr>
        <w:t>4</w:t>
      </w:r>
      <w:r w:rsidRPr="0042625A">
        <w:rPr>
          <w:rFonts w:asciiTheme="minorHAnsi" w:hAnsiTheme="minorHAnsi" w:cstheme="minorHAnsi"/>
          <w:b/>
          <w:color w:val="auto"/>
          <w:sz w:val="23"/>
          <w:szCs w:val="23"/>
        </w:rPr>
        <w:t xml:space="preserve"> se prevé que la cifra de nuevos casos de </w:t>
      </w:r>
      <w:r w:rsidR="00D928B8">
        <w:rPr>
          <w:rFonts w:asciiTheme="minorHAnsi" w:hAnsiTheme="minorHAnsi" w:cstheme="minorHAnsi"/>
          <w:b/>
          <w:color w:val="auto"/>
          <w:sz w:val="23"/>
          <w:szCs w:val="23"/>
        </w:rPr>
        <w:t xml:space="preserve">cáncer </w:t>
      </w:r>
      <w:r w:rsidRPr="0042625A">
        <w:rPr>
          <w:rFonts w:asciiTheme="minorHAnsi" w:hAnsiTheme="minorHAnsi" w:cstheme="minorHAnsi"/>
          <w:b/>
          <w:color w:val="auto"/>
          <w:sz w:val="23"/>
          <w:szCs w:val="23"/>
        </w:rPr>
        <w:t>siga creciendo</w:t>
      </w:r>
      <w:r w:rsidR="00EB4B86">
        <w:rPr>
          <w:rFonts w:asciiTheme="minorHAnsi" w:hAnsiTheme="minorHAnsi" w:cstheme="minorHAnsi"/>
          <w:b/>
          <w:color w:val="auto"/>
          <w:sz w:val="23"/>
          <w:szCs w:val="23"/>
        </w:rPr>
        <w:t xml:space="preserve"> </w:t>
      </w:r>
      <w:r w:rsidRPr="0042625A">
        <w:rPr>
          <w:rFonts w:asciiTheme="minorHAnsi" w:hAnsiTheme="minorHAnsi" w:cstheme="minorHAnsi"/>
          <w:b/>
          <w:color w:val="auto"/>
          <w:sz w:val="23"/>
          <w:szCs w:val="23"/>
        </w:rPr>
        <w:t xml:space="preserve">debido a diversas cuestiones </w:t>
      </w:r>
      <w:r w:rsidR="00D928B8" w:rsidRPr="00D928B8">
        <w:rPr>
          <w:rFonts w:asciiTheme="minorHAnsi" w:hAnsiTheme="minorHAnsi" w:cstheme="minorHAnsi"/>
          <w:b/>
          <w:bCs/>
          <w:sz w:val="23"/>
          <w:szCs w:val="23"/>
        </w:rPr>
        <w:t>como los avances en las técnicas de diagnóstico y detección precoz, el crecimiento de la población, el envejecimiento y el aumento de la esperanza de vida o la exposición a factores de riesgo (tabaco, alcohol, contaminación, obesidad</w:t>
      </w:r>
      <w:r w:rsidR="00B63E5C">
        <w:rPr>
          <w:rFonts w:asciiTheme="minorHAnsi" w:hAnsiTheme="minorHAnsi" w:cstheme="minorHAnsi"/>
          <w:b/>
          <w:bCs/>
          <w:sz w:val="23"/>
          <w:szCs w:val="23"/>
        </w:rPr>
        <w:t xml:space="preserve">, </w:t>
      </w:r>
      <w:r w:rsidR="00D928B8" w:rsidRPr="00D928B8">
        <w:rPr>
          <w:rFonts w:asciiTheme="minorHAnsi" w:hAnsiTheme="minorHAnsi" w:cstheme="minorHAnsi"/>
          <w:b/>
          <w:bCs/>
          <w:sz w:val="23"/>
          <w:szCs w:val="23"/>
        </w:rPr>
        <w:t>sedentarismo).</w:t>
      </w:r>
    </w:p>
    <w:p w14:paraId="596C17F1" w14:textId="77777777" w:rsidR="00D928B8" w:rsidRDefault="00D928B8" w:rsidP="00CF0E13">
      <w:pPr>
        <w:pStyle w:val="Default"/>
        <w:jc w:val="both"/>
        <w:rPr>
          <w:rFonts w:asciiTheme="minorHAnsi" w:hAnsiTheme="minorHAnsi"/>
          <w:b/>
          <w:bCs/>
          <w:sz w:val="28"/>
          <w:szCs w:val="28"/>
        </w:rPr>
      </w:pPr>
    </w:p>
    <w:p w14:paraId="4EBD0320" w14:textId="520A9181" w:rsidR="009D61AC" w:rsidRPr="00D928B8" w:rsidRDefault="009D61AC" w:rsidP="005B6059">
      <w:pPr>
        <w:pStyle w:val="Default"/>
        <w:jc w:val="both"/>
        <w:rPr>
          <w:rFonts w:asciiTheme="minorHAnsi" w:hAnsiTheme="minorHAnsi" w:cstheme="minorHAnsi"/>
          <w:b/>
          <w:bCs/>
          <w:color w:val="auto"/>
          <w:sz w:val="23"/>
          <w:szCs w:val="23"/>
        </w:rPr>
      </w:pPr>
      <w:r w:rsidRPr="00D928B8">
        <w:rPr>
          <w:rFonts w:asciiTheme="minorHAnsi" w:hAnsiTheme="minorHAnsi" w:cstheme="minorHAnsi"/>
          <w:b/>
          <w:color w:val="auto"/>
          <w:sz w:val="23"/>
          <w:szCs w:val="23"/>
        </w:rPr>
        <w:t xml:space="preserve">La Sociedad Andaluza de Oncología Médica (SAOM) y la Sociedad Andaluza de Cancerología (SAC) </w:t>
      </w:r>
      <w:r w:rsidRPr="00D928B8">
        <w:rPr>
          <w:rFonts w:asciiTheme="minorHAnsi" w:hAnsiTheme="minorHAnsi"/>
          <w:b/>
          <w:bCs/>
          <w:color w:val="000000" w:themeColor="text1"/>
          <w:sz w:val="23"/>
          <w:szCs w:val="23"/>
        </w:rPr>
        <w:t xml:space="preserve">subrayan el </w:t>
      </w:r>
      <w:r w:rsidRPr="00D928B8">
        <w:rPr>
          <w:rFonts w:asciiTheme="minorHAnsi" w:hAnsiTheme="minorHAnsi" w:cstheme="minorHAnsi"/>
          <w:b/>
          <w:bCs/>
          <w:color w:val="auto"/>
          <w:sz w:val="23"/>
          <w:szCs w:val="23"/>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Pr="00D928B8" w:rsidRDefault="009D61AC" w:rsidP="005B6059">
      <w:pPr>
        <w:pStyle w:val="Default"/>
        <w:jc w:val="both"/>
        <w:rPr>
          <w:rFonts w:asciiTheme="minorHAnsi" w:hAnsiTheme="minorHAnsi" w:cstheme="minorHAnsi"/>
          <w:b/>
          <w:bCs/>
          <w:color w:val="auto"/>
          <w:sz w:val="23"/>
          <w:szCs w:val="23"/>
        </w:rPr>
      </w:pPr>
    </w:p>
    <w:p w14:paraId="5F7050BA" w14:textId="7E4CDBC7" w:rsidR="009D61AC" w:rsidRPr="00D928B8" w:rsidRDefault="009D61AC" w:rsidP="009D61AC">
      <w:pPr>
        <w:pStyle w:val="Default"/>
        <w:jc w:val="both"/>
        <w:rPr>
          <w:rFonts w:asciiTheme="minorHAnsi" w:hAnsiTheme="minorHAnsi" w:cstheme="minorHAnsi"/>
          <w:b/>
          <w:color w:val="auto"/>
          <w:sz w:val="23"/>
          <w:szCs w:val="23"/>
        </w:rPr>
      </w:pPr>
      <w:r w:rsidRPr="00D928B8">
        <w:rPr>
          <w:rFonts w:asciiTheme="minorHAnsi" w:hAnsiTheme="minorHAnsi" w:cstheme="minorHAnsi"/>
          <w:b/>
          <w:color w:val="auto"/>
          <w:sz w:val="23"/>
          <w:szCs w:val="23"/>
        </w:rPr>
        <w:t xml:space="preserve">Los presidentes de ambas sociedades, la Dra. Ana Laura Ortega y el Dr. Ismael </w:t>
      </w:r>
      <w:proofErr w:type="spellStart"/>
      <w:r w:rsidRPr="00D928B8">
        <w:rPr>
          <w:rFonts w:asciiTheme="minorHAnsi" w:hAnsiTheme="minorHAnsi" w:cstheme="minorHAnsi"/>
          <w:b/>
          <w:color w:val="auto"/>
          <w:sz w:val="23"/>
          <w:szCs w:val="23"/>
        </w:rPr>
        <w:t>Herruzo</w:t>
      </w:r>
      <w:proofErr w:type="spellEnd"/>
      <w:r w:rsidRPr="00D928B8">
        <w:rPr>
          <w:rFonts w:asciiTheme="minorHAnsi" w:hAnsiTheme="minorHAnsi" w:cstheme="minorHAnsi"/>
          <w:b/>
          <w:color w:val="auto"/>
          <w:sz w:val="23"/>
          <w:szCs w:val="23"/>
        </w:rPr>
        <w:t>,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D928B8" w:rsidRDefault="009D61AC" w:rsidP="005B6059">
      <w:pPr>
        <w:pStyle w:val="Default"/>
        <w:jc w:val="both"/>
        <w:rPr>
          <w:rFonts w:asciiTheme="minorHAnsi" w:hAnsiTheme="minorHAnsi"/>
          <w:b/>
          <w:bCs/>
          <w:color w:val="000000" w:themeColor="text1"/>
          <w:sz w:val="23"/>
          <w:szCs w:val="23"/>
        </w:rPr>
      </w:pPr>
    </w:p>
    <w:p w14:paraId="57B42D8A" w14:textId="763BB207" w:rsidR="009D61AC" w:rsidRPr="00D928B8" w:rsidRDefault="009D61AC" w:rsidP="009D61AC">
      <w:pPr>
        <w:pStyle w:val="Default"/>
        <w:jc w:val="both"/>
        <w:rPr>
          <w:rFonts w:asciiTheme="minorHAnsi" w:hAnsiTheme="minorHAnsi" w:cstheme="minorHAnsi"/>
          <w:b/>
          <w:color w:val="auto"/>
          <w:sz w:val="23"/>
          <w:szCs w:val="23"/>
        </w:rPr>
      </w:pPr>
      <w:bookmarkStart w:id="0" w:name="_Hlk126309828"/>
      <w:r w:rsidRPr="00D928B8">
        <w:rPr>
          <w:rFonts w:asciiTheme="minorHAnsi" w:hAnsiTheme="minorHAnsi" w:cstheme="minorHAnsi"/>
          <w:b/>
          <w:bCs/>
          <w:color w:val="auto"/>
          <w:sz w:val="23"/>
          <w:szCs w:val="23"/>
        </w:rPr>
        <w:t xml:space="preserve">Los tumores </w:t>
      </w:r>
      <w:r w:rsidRPr="00D928B8">
        <w:rPr>
          <w:rFonts w:asciiTheme="minorHAnsi" w:hAnsiTheme="minorHAnsi" w:cstheme="minorHAnsi"/>
          <w:b/>
          <w:color w:val="auto"/>
          <w:sz w:val="23"/>
          <w:szCs w:val="23"/>
        </w:rPr>
        <w:t xml:space="preserve">que serán más diagnosticados este año en </w:t>
      </w:r>
      <w:r w:rsidR="00D928B8" w:rsidRPr="00D928B8">
        <w:rPr>
          <w:rFonts w:asciiTheme="minorHAnsi" w:hAnsiTheme="minorHAnsi" w:cstheme="minorHAnsi"/>
          <w:b/>
          <w:color w:val="auto"/>
          <w:sz w:val="23"/>
          <w:szCs w:val="23"/>
        </w:rPr>
        <w:t>Andalucía</w:t>
      </w:r>
      <w:r w:rsidRPr="00D928B8">
        <w:rPr>
          <w:rFonts w:asciiTheme="minorHAnsi" w:hAnsiTheme="minorHAnsi" w:cstheme="minorHAnsi"/>
          <w:b/>
          <w:color w:val="auto"/>
          <w:sz w:val="23"/>
          <w:szCs w:val="23"/>
        </w:rPr>
        <w:t>, al igual que en el resto de España, serán los de colon y recto, mama, pulmón, y próstata, sumando ambos sexos.</w:t>
      </w:r>
    </w:p>
    <w:p w14:paraId="12A82585" w14:textId="77777777" w:rsidR="009D61AC" w:rsidRPr="00D928B8" w:rsidRDefault="009D61AC" w:rsidP="00CF0E13">
      <w:pPr>
        <w:jc w:val="both"/>
        <w:rPr>
          <w:b/>
          <w:bCs/>
          <w:sz w:val="23"/>
          <w:szCs w:val="23"/>
          <w:highlight w:val="yellow"/>
        </w:rPr>
      </w:pPr>
    </w:p>
    <w:p w14:paraId="727A43BE" w14:textId="478C874D" w:rsidR="00CF0E13" w:rsidRPr="00D928B8" w:rsidRDefault="00D928B8" w:rsidP="009D61AC">
      <w:pPr>
        <w:jc w:val="both"/>
        <w:rPr>
          <w:rFonts w:asciiTheme="minorHAnsi" w:hAnsiTheme="minorHAnsi" w:cstheme="minorHAnsi"/>
          <w:b/>
          <w:sz w:val="23"/>
          <w:szCs w:val="23"/>
        </w:rPr>
      </w:pPr>
      <w:r w:rsidRPr="00D928B8">
        <w:rPr>
          <w:b/>
          <w:bCs/>
          <w:sz w:val="23"/>
          <w:szCs w:val="23"/>
        </w:rPr>
        <w:t xml:space="preserve">Los </w:t>
      </w:r>
      <w:r w:rsidR="009D61AC" w:rsidRPr="00D928B8">
        <w:rPr>
          <w:b/>
          <w:bCs/>
          <w:sz w:val="23"/>
          <w:szCs w:val="23"/>
        </w:rPr>
        <w:t xml:space="preserve">oncólogos destacan que la supervivencia al cáncer se ha duplicado en los últimos 40 años, y que </w:t>
      </w:r>
      <w:r w:rsidRPr="00D928B8">
        <w:rPr>
          <w:b/>
          <w:bCs/>
          <w:sz w:val="23"/>
          <w:szCs w:val="23"/>
        </w:rPr>
        <w:t xml:space="preserve">en más del </w:t>
      </w:r>
      <w:r w:rsidR="00CF0E13" w:rsidRPr="00D928B8">
        <w:rPr>
          <w:b/>
          <w:bCs/>
          <w:sz w:val="23"/>
          <w:szCs w:val="23"/>
        </w:rPr>
        <w:t>55% de l</w:t>
      </w:r>
      <w:r w:rsidRPr="00D928B8">
        <w:rPr>
          <w:b/>
          <w:bCs/>
          <w:sz w:val="23"/>
          <w:szCs w:val="23"/>
        </w:rPr>
        <w:t xml:space="preserve">os casos se </w:t>
      </w:r>
      <w:r w:rsidR="00CF0E13" w:rsidRPr="00D928B8">
        <w:rPr>
          <w:b/>
          <w:bCs/>
          <w:sz w:val="23"/>
          <w:szCs w:val="23"/>
        </w:rPr>
        <w:t xml:space="preserve">conseguirá superarlos gracias a las técnicas de diagnóstico precoz, </w:t>
      </w:r>
      <w:r w:rsidR="007408F8" w:rsidRPr="00D928B8">
        <w:rPr>
          <w:b/>
          <w:bCs/>
          <w:sz w:val="23"/>
          <w:szCs w:val="23"/>
        </w:rPr>
        <w:t>la cirugía, los tratamientos con radioterapia</w:t>
      </w:r>
      <w:r w:rsidR="00FB0BD9" w:rsidRPr="00D928B8">
        <w:rPr>
          <w:b/>
          <w:bCs/>
          <w:sz w:val="23"/>
          <w:szCs w:val="23"/>
        </w:rPr>
        <w:t xml:space="preserve"> </w:t>
      </w:r>
      <w:r w:rsidR="00CF0E13" w:rsidRPr="00D928B8">
        <w:rPr>
          <w:b/>
          <w:bCs/>
          <w:sz w:val="23"/>
          <w:szCs w:val="23"/>
        </w:rPr>
        <w:t>y los últimos tratamientos oncológicos, como la inmunoterapia</w:t>
      </w:r>
      <w:r w:rsidR="007408F8" w:rsidRPr="00D928B8">
        <w:rPr>
          <w:b/>
          <w:bCs/>
          <w:sz w:val="23"/>
          <w:szCs w:val="23"/>
        </w:rPr>
        <w:t xml:space="preserve">, los </w:t>
      </w:r>
      <w:r w:rsidR="00DC6D85" w:rsidRPr="00D928B8">
        <w:rPr>
          <w:b/>
          <w:bCs/>
          <w:sz w:val="23"/>
          <w:szCs w:val="23"/>
        </w:rPr>
        <w:t xml:space="preserve">anticuerpos </w:t>
      </w:r>
      <w:r w:rsidR="007408F8" w:rsidRPr="00D928B8">
        <w:rPr>
          <w:b/>
          <w:bCs/>
          <w:sz w:val="23"/>
          <w:szCs w:val="23"/>
        </w:rPr>
        <w:t>co</w:t>
      </w:r>
      <w:r w:rsidR="00E51D13" w:rsidRPr="00D928B8">
        <w:rPr>
          <w:b/>
          <w:bCs/>
          <w:sz w:val="23"/>
          <w:szCs w:val="23"/>
        </w:rPr>
        <w:t>n</w:t>
      </w:r>
      <w:r w:rsidR="007408F8" w:rsidRPr="00D928B8">
        <w:rPr>
          <w:b/>
          <w:bCs/>
          <w:sz w:val="23"/>
          <w:szCs w:val="23"/>
        </w:rPr>
        <w:t>jugados</w:t>
      </w:r>
      <w:r w:rsidR="00CF0E13" w:rsidRPr="00D928B8">
        <w:rPr>
          <w:b/>
          <w:bCs/>
          <w:sz w:val="23"/>
          <w:szCs w:val="23"/>
        </w:rPr>
        <w:t>, o las terapias personalizadas dirigidas</w:t>
      </w:r>
      <w:r w:rsidR="00CF0E13" w:rsidRPr="00D928B8">
        <w:rPr>
          <w:rFonts w:asciiTheme="minorHAnsi" w:hAnsiTheme="minorHAnsi" w:cstheme="minorHAnsi"/>
          <w:b/>
          <w:sz w:val="23"/>
          <w:szCs w:val="23"/>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0DB06172" w14:textId="325C8AF0" w:rsidR="001A244B" w:rsidRPr="001A244B" w:rsidRDefault="00A0045B" w:rsidP="007432BA">
      <w:pPr>
        <w:pStyle w:val="Default"/>
        <w:jc w:val="both"/>
        <w:rPr>
          <w:rFonts w:asciiTheme="minorHAnsi" w:hAnsiTheme="minorHAnsi" w:cstheme="minorHAnsi"/>
          <w:sz w:val="23"/>
          <w:szCs w:val="23"/>
        </w:rPr>
      </w:pPr>
      <w:r>
        <w:rPr>
          <w:rFonts w:asciiTheme="minorHAnsi" w:hAnsiTheme="minorHAnsi" w:cstheme="minorHAnsi"/>
          <w:b/>
          <w:bCs/>
          <w:color w:val="auto"/>
          <w:sz w:val="23"/>
          <w:szCs w:val="23"/>
        </w:rPr>
        <w:t>C</w:t>
      </w:r>
      <w:r w:rsidR="00691FA5">
        <w:rPr>
          <w:rFonts w:asciiTheme="minorHAnsi" w:hAnsiTheme="minorHAnsi" w:cstheme="minorHAnsi"/>
          <w:b/>
          <w:bCs/>
          <w:color w:val="auto"/>
          <w:sz w:val="23"/>
          <w:szCs w:val="23"/>
        </w:rPr>
        <w:t>órdoba</w:t>
      </w:r>
      <w:r w:rsidR="00BB3D02" w:rsidRPr="001A244B">
        <w:rPr>
          <w:rFonts w:asciiTheme="minorHAnsi" w:hAnsiTheme="minorHAnsi" w:cstheme="minorHAnsi"/>
          <w:b/>
          <w:bCs/>
          <w:color w:val="auto"/>
          <w:sz w:val="23"/>
          <w:szCs w:val="23"/>
        </w:rPr>
        <w:t xml:space="preserve">, </w:t>
      </w:r>
      <w:r w:rsidR="007E549B" w:rsidRPr="001A244B">
        <w:rPr>
          <w:rFonts w:asciiTheme="minorHAnsi" w:hAnsiTheme="minorHAnsi" w:cstheme="minorHAnsi"/>
          <w:b/>
          <w:bCs/>
          <w:color w:val="auto"/>
          <w:sz w:val="23"/>
          <w:szCs w:val="23"/>
        </w:rPr>
        <w:t>0</w:t>
      </w:r>
      <w:r w:rsidR="00C64AB7" w:rsidRPr="001A244B">
        <w:rPr>
          <w:rFonts w:asciiTheme="minorHAnsi" w:hAnsiTheme="minorHAnsi" w:cstheme="minorHAnsi"/>
          <w:b/>
          <w:bCs/>
          <w:color w:val="auto"/>
          <w:sz w:val="23"/>
          <w:szCs w:val="23"/>
        </w:rPr>
        <w:t>2</w:t>
      </w:r>
      <w:r w:rsidR="00BB3D02" w:rsidRPr="001A244B">
        <w:rPr>
          <w:rFonts w:asciiTheme="minorHAnsi" w:hAnsiTheme="minorHAnsi" w:cstheme="minorHAnsi"/>
          <w:b/>
          <w:bCs/>
          <w:color w:val="auto"/>
          <w:sz w:val="23"/>
          <w:szCs w:val="23"/>
        </w:rPr>
        <w:t xml:space="preserve"> de febrero de 20</w:t>
      </w:r>
      <w:r w:rsidR="007E2E98" w:rsidRPr="001A244B">
        <w:rPr>
          <w:rFonts w:asciiTheme="minorHAnsi" w:hAnsiTheme="minorHAnsi" w:cstheme="minorHAnsi"/>
          <w:b/>
          <w:bCs/>
          <w:color w:val="auto"/>
          <w:sz w:val="23"/>
          <w:szCs w:val="23"/>
        </w:rPr>
        <w:t>2</w:t>
      </w:r>
      <w:r w:rsidR="00C64AB7" w:rsidRPr="001A244B">
        <w:rPr>
          <w:rFonts w:asciiTheme="minorHAnsi" w:hAnsiTheme="minorHAnsi" w:cstheme="minorHAnsi"/>
          <w:b/>
          <w:bCs/>
          <w:color w:val="auto"/>
          <w:sz w:val="23"/>
          <w:szCs w:val="23"/>
        </w:rPr>
        <w:t>4</w:t>
      </w:r>
      <w:r w:rsidR="00BB3D02" w:rsidRPr="001A244B">
        <w:rPr>
          <w:rFonts w:asciiTheme="minorHAnsi" w:hAnsiTheme="minorHAnsi" w:cstheme="minorHAnsi"/>
          <w:b/>
          <w:bCs/>
          <w:color w:val="auto"/>
          <w:sz w:val="23"/>
          <w:szCs w:val="23"/>
        </w:rPr>
        <w:t>.</w:t>
      </w:r>
      <w:r w:rsidR="007E2E98" w:rsidRPr="001A244B">
        <w:rPr>
          <w:rFonts w:asciiTheme="minorHAnsi" w:hAnsiTheme="minorHAnsi" w:cstheme="minorHAnsi"/>
          <w:b/>
          <w:bCs/>
          <w:color w:val="auto"/>
          <w:sz w:val="23"/>
          <w:szCs w:val="23"/>
        </w:rPr>
        <w:t>-</w:t>
      </w:r>
      <w:r w:rsidR="00BB3D02" w:rsidRPr="001A244B">
        <w:rPr>
          <w:rFonts w:asciiTheme="minorHAnsi" w:hAnsiTheme="minorHAnsi" w:cstheme="minorHAnsi"/>
          <w:b/>
          <w:bCs/>
          <w:color w:val="auto"/>
          <w:sz w:val="23"/>
          <w:szCs w:val="23"/>
        </w:rPr>
        <w:t xml:space="preserve"> </w:t>
      </w:r>
      <w:r w:rsidR="007432BA" w:rsidRPr="001A244B">
        <w:rPr>
          <w:rFonts w:asciiTheme="minorHAnsi" w:hAnsiTheme="minorHAnsi" w:cstheme="minorHAnsi"/>
          <w:sz w:val="23"/>
          <w:szCs w:val="23"/>
        </w:rPr>
        <w:t xml:space="preserve">Unas </w:t>
      </w:r>
      <w:r w:rsidR="00691FA5">
        <w:rPr>
          <w:rFonts w:asciiTheme="minorHAnsi" w:hAnsiTheme="minorHAnsi" w:cstheme="minorHAnsi"/>
          <w:sz w:val="23"/>
          <w:szCs w:val="23"/>
        </w:rPr>
        <w:t>4</w:t>
      </w:r>
      <w:r w:rsidR="007432BA" w:rsidRPr="001A244B">
        <w:rPr>
          <w:rFonts w:asciiTheme="minorHAnsi" w:hAnsiTheme="minorHAnsi" w:cstheme="minorHAnsi"/>
          <w:sz w:val="23"/>
          <w:szCs w:val="23"/>
        </w:rPr>
        <w:t>.</w:t>
      </w:r>
      <w:r w:rsidR="00691FA5">
        <w:rPr>
          <w:rFonts w:asciiTheme="minorHAnsi" w:hAnsiTheme="minorHAnsi" w:cstheme="minorHAnsi"/>
          <w:sz w:val="23"/>
          <w:szCs w:val="23"/>
        </w:rPr>
        <w:t>80</w:t>
      </w:r>
      <w:r w:rsidR="007432BA" w:rsidRPr="001A244B">
        <w:rPr>
          <w:rFonts w:asciiTheme="minorHAnsi" w:hAnsiTheme="minorHAnsi" w:cstheme="minorHAnsi"/>
          <w:sz w:val="23"/>
          <w:szCs w:val="23"/>
        </w:rPr>
        <w:t xml:space="preserve">0 personas fueron diagnosticadas de cáncer en </w:t>
      </w:r>
      <w:r>
        <w:rPr>
          <w:rFonts w:asciiTheme="minorHAnsi" w:hAnsiTheme="minorHAnsi" w:cstheme="minorHAnsi"/>
          <w:sz w:val="23"/>
          <w:szCs w:val="23"/>
        </w:rPr>
        <w:t>C</w:t>
      </w:r>
      <w:r w:rsidR="00691FA5">
        <w:rPr>
          <w:rFonts w:asciiTheme="minorHAnsi" w:hAnsiTheme="minorHAnsi" w:cstheme="minorHAnsi"/>
          <w:sz w:val="23"/>
          <w:szCs w:val="23"/>
        </w:rPr>
        <w:t xml:space="preserve">órdoba </w:t>
      </w:r>
      <w:r w:rsidR="007432BA" w:rsidRPr="001A244B">
        <w:rPr>
          <w:rFonts w:asciiTheme="minorHAnsi" w:hAnsiTheme="minorHAnsi" w:cstheme="minorHAnsi"/>
          <w:sz w:val="23"/>
          <w:szCs w:val="23"/>
        </w:rPr>
        <w:t xml:space="preserve">durante el pasado año 2023, </w:t>
      </w:r>
      <w:r w:rsidR="007432BA" w:rsidRPr="001A244B">
        <w:rPr>
          <w:rFonts w:asciiTheme="minorHAnsi" w:hAnsiTheme="minorHAnsi" w:cstheme="minorHAnsi"/>
          <w:bCs/>
          <w:color w:val="auto"/>
          <w:sz w:val="23"/>
          <w:szCs w:val="23"/>
        </w:rPr>
        <w:t>según las estimaciones</w:t>
      </w:r>
      <w:r w:rsidR="007432BA" w:rsidRPr="001A244B">
        <w:rPr>
          <w:rFonts w:asciiTheme="minorHAnsi" w:hAnsiTheme="minorHAnsi" w:cstheme="minorHAnsi"/>
          <w:sz w:val="23"/>
          <w:szCs w:val="23"/>
        </w:rPr>
        <w:t xml:space="preserve"> de la Sociedad Andaluza de Oncología Médica (SAOM) y la </w:t>
      </w:r>
      <w:r w:rsidR="007432BA" w:rsidRPr="001A244B">
        <w:rPr>
          <w:rFonts w:asciiTheme="minorHAnsi" w:hAnsiTheme="minorHAnsi" w:cstheme="minorHAnsi"/>
          <w:color w:val="000000" w:themeColor="text1"/>
          <w:sz w:val="23"/>
          <w:szCs w:val="23"/>
        </w:rPr>
        <w:t>Sociedad Andaluza de Cancerología (SAC)</w:t>
      </w:r>
      <w:r w:rsidR="007432BA" w:rsidRPr="001A244B">
        <w:rPr>
          <w:rFonts w:asciiTheme="minorHAnsi" w:hAnsiTheme="minorHAnsi" w:cstheme="minorHAnsi"/>
          <w:sz w:val="23"/>
          <w:szCs w:val="23"/>
        </w:rPr>
        <w:t xml:space="preserve"> basadas en los registros poblacionales</w:t>
      </w:r>
      <w:r w:rsidR="007432BA" w:rsidRPr="001A244B">
        <w:rPr>
          <w:rFonts w:asciiTheme="minorHAnsi" w:hAnsiTheme="minorHAnsi" w:cstheme="minorHAnsi"/>
          <w:bCs/>
          <w:color w:val="auto"/>
          <w:sz w:val="23"/>
          <w:szCs w:val="23"/>
        </w:rPr>
        <w:t xml:space="preserve">, y que señalan que esta cifra </w:t>
      </w:r>
      <w:r w:rsidR="001A244B" w:rsidRPr="001A244B">
        <w:rPr>
          <w:rFonts w:asciiTheme="minorHAnsi" w:hAnsiTheme="minorHAnsi" w:cstheme="minorHAnsi"/>
          <w:bCs/>
          <w:color w:val="auto"/>
          <w:sz w:val="23"/>
          <w:szCs w:val="23"/>
        </w:rPr>
        <w:t>continuará c</w:t>
      </w:r>
      <w:r w:rsidR="007432BA" w:rsidRPr="001A244B">
        <w:rPr>
          <w:rFonts w:asciiTheme="minorHAnsi" w:hAnsiTheme="minorHAnsi" w:cstheme="minorHAnsi"/>
          <w:bCs/>
          <w:color w:val="auto"/>
          <w:sz w:val="23"/>
          <w:szCs w:val="23"/>
        </w:rPr>
        <w:t>reciendo</w:t>
      </w:r>
      <w:r w:rsidR="001A244B" w:rsidRPr="001A244B">
        <w:rPr>
          <w:rFonts w:asciiTheme="minorHAnsi" w:hAnsiTheme="minorHAnsi" w:cstheme="minorHAnsi"/>
          <w:bCs/>
          <w:color w:val="auto"/>
          <w:sz w:val="23"/>
          <w:szCs w:val="23"/>
        </w:rPr>
        <w:t xml:space="preserve"> este año 2024 y el </w:t>
      </w:r>
      <w:r w:rsidR="001A244B" w:rsidRPr="001A244B">
        <w:rPr>
          <w:rFonts w:asciiTheme="minorHAnsi" w:hAnsiTheme="minorHAnsi" w:cstheme="minorHAnsi"/>
          <w:sz w:val="23"/>
          <w:szCs w:val="23"/>
        </w:rPr>
        <w:t xml:space="preserve">futuro debido a diversas cuestiones como los avances en las técnicas de diagnóstico y detección precoz, el crecimiento de la población, el envejecimiento y el aumento de la esperanza de vida </w:t>
      </w:r>
      <w:r w:rsidR="001A244B" w:rsidRPr="001A244B">
        <w:rPr>
          <w:rFonts w:asciiTheme="minorHAnsi" w:hAnsiTheme="minorHAnsi" w:cstheme="minorHAnsi"/>
          <w:sz w:val="23"/>
          <w:szCs w:val="23"/>
        </w:rPr>
        <w:lastRenderedPageBreak/>
        <w:t>o la exposición a diversos factores de riesgo (tabaco, alcohol, contaminación, obesidad y sedentarismo, entre otros).</w:t>
      </w:r>
    </w:p>
    <w:p w14:paraId="1C246407" w14:textId="77777777" w:rsidR="001A244B" w:rsidRDefault="001A244B" w:rsidP="007432BA">
      <w:pPr>
        <w:pStyle w:val="Default"/>
        <w:jc w:val="both"/>
        <w:rPr>
          <w:rFonts w:asciiTheme="minorHAnsi" w:hAnsiTheme="minorHAnsi" w:cstheme="minorHAnsi"/>
          <w:bCs/>
          <w:color w:val="auto"/>
          <w:sz w:val="23"/>
          <w:szCs w:val="23"/>
        </w:rPr>
      </w:pPr>
    </w:p>
    <w:p w14:paraId="11A57BB3" w14:textId="30EBEA6B" w:rsidR="008059E9" w:rsidRDefault="001A244B" w:rsidP="00C64AB7">
      <w:pPr>
        <w:pStyle w:val="Default"/>
        <w:jc w:val="both"/>
        <w:rPr>
          <w:rFonts w:asciiTheme="minorHAnsi" w:hAnsiTheme="minorHAnsi" w:cstheme="minorHAnsi"/>
          <w:bCs/>
          <w:color w:val="auto"/>
          <w:sz w:val="23"/>
          <w:szCs w:val="23"/>
        </w:rPr>
      </w:pPr>
      <w:r>
        <w:rPr>
          <w:rFonts w:asciiTheme="minorHAnsi" w:hAnsiTheme="minorHAnsi" w:cstheme="minorHAnsi"/>
          <w:color w:val="auto"/>
          <w:sz w:val="23"/>
          <w:szCs w:val="23"/>
        </w:rPr>
        <w:t xml:space="preserve">No obstante, la </w:t>
      </w:r>
      <w:r w:rsidR="00C64AB7">
        <w:rPr>
          <w:rFonts w:asciiTheme="minorHAnsi" w:hAnsiTheme="minorHAnsi" w:cstheme="minorHAnsi"/>
          <w:color w:val="auto"/>
          <w:sz w:val="23"/>
          <w:szCs w:val="23"/>
        </w:rPr>
        <w:t xml:space="preserve">SAOM </w:t>
      </w:r>
      <w:r w:rsidR="00C64AB7">
        <w:rPr>
          <w:rFonts w:asciiTheme="minorHAnsi" w:hAnsiTheme="minorHAnsi" w:cstheme="minorHAnsi"/>
          <w:color w:val="000000" w:themeColor="text1"/>
          <w:sz w:val="23"/>
          <w:szCs w:val="23"/>
        </w:rPr>
        <w:t>y la SAC</w:t>
      </w:r>
      <w:r w:rsidR="00C64AB7" w:rsidRPr="007408F8">
        <w:rPr>
          <w:rFonts w:asciiTheme="minorHAnsi" w:hAnsiTheme="minorHAnsi" w:cstheme="minorHAnsi"/>
          <w:color w:val="000000" w:themeColor="text1"/>
          <w:sz w:val="23"/>
          <w:szCs w:val="23"/>
        </w:rPr>
        <w:t xml:space="preserve">, </w:t>
      </w:r>
      <w:r>
        <w:rPr>
          <w:rFonts w:asciiTheme="minorHAnsi" w:hAnsiTheme="minorHAnsi" w:cstheme="minorHAnsi"/>
          <w:color w:val="000000" w:themeColor="text1"/>
          <w:sz w:val="23"/>
          <w:szCs w:val="23"/>
        </w:rPr>
        <w:t xml:space="preserve">que son </w:t>
      </w:r>
      <w:r w:rsidR="00C64AB7" w:rsidRPr="007408F8">
        <w:rPr>
          <w:rFonts w:asciiTheme="minorHAnsi" w:hAnsiTheme="minorHAnsi" w:cstheme="minorHAnsi"/>
          <w:color w:val="000000" w:themeColor="text1"/>
          <w:sz w:val="23"/>
          <w:szCs w:val="23"/>
        </w:rPr>
        <w:t xml:space="preserve">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EC63D0">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w:t>
      </w:r>
      <w:r w:rsidR="00EC63D0">
        <w:rPr>
          <w:rFonts w:asciiTheme="minorHAnsi" w:hAnsiTheme="minorHAnsi" w:cstheme="minorHAnsi"/>
          <w:bCs/>
          <w:color w:val="auto"/>
          <w:sz w:val="23"/>
          <w:szCs w:val="23"/>
        </w:rPr>
        <w:t xml:space="preserve">cáncer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w:t>
      </w:r>
      <w:r w:rsidR="00EC63D0">
        <w:rPr>
          <w:rFonts w:asciiTheme="minorHAnsi" w:hAnsiTheme="minorHAnsi" w:cstheme="minorHAnsi"/>
          <w:bCs/>
          <w:color w:val="auto"/>
          <w:sz w:val="23"/>
          <w:szCs w:val="23"/>
        </w:rPr>
        <w:t xml:space="preserve">tumores </w:t>
      </w:r>
      <w:r w:rsidR="008059E9">
        <w:rPr>
          <w:rFonts w:asciiTheme="minorHAnsi" w:hAnsiTheme="minorHAnsi" w:cstheme="minorHAnsi"/>
          <w:bCs/>
          <w:color w:val="auto"/>
          <w:sz w:val="23"/>
          <w:szCs w:val="23"/>
        </w:rPr>
        <w:t xml:space="preserve">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45DEAEFC" w:rsidR="00E90221" w:rsidRDefault="00B0215A" w:rsidP="00EC63D0">
      <w:pPr>
        <w:jc w:val="both"/>
        <w:rPr>
          <w:sz w:val="23"/>
          <w:szCs w:val="23"/>
        </w:rPr>
      </w:pPr>
      <w:bookmarkStart w:id="1" w:name="_Hlk126310056"/>
      <w:r w:rsidRPr="009D7393">
        <w:rPr>
          <w:sz w:val="23"/>
          <w:szCs w:val="23"/>
        </w:rPr>
        <w:t xml:space="preserve">En </w:t>
      </w:r>
      <w:r w:rsidR="001A244B">
        <w:rPr>
          <w:sz w:val="23"/>
          <w:szCs w:val="23"/>
        </w:rPr>
        <w:t xml:space="preserve">Andalucía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EC63D0" w:rsidRPr="00EC63D0">
        <w:rPr>
          <w:sz w:val="23"/>
          <w:szCs w:val="23"/>
        </w:rPr>
        <w:t xml:space="preserve">donde se prevé que aumente este año un 2,6% </w:t>
      </w:r>
      <w:r w:rsidRPr="00EC63D0">
        <w:rPr>
          <w:sz w:val="23"/>
          <w:szCs w:val="23"/>
        </w:rPr>
        <w:t xml:space="preserve">respecto a </w:t>
      </w:r>
      <w:r w:rsidR="005B430B" w:rsidRPr="00EC63D0">
        <w:rPr>
          <w:sz w:val="23"/>
          <w:szCs w:val="23"/>
        </w:rPr>
        <w:t>202</w:t>
      </w:r>
      <w:r w:rsidR="00EC63D0" w:rsidRPr="00EC63D0">
        <w:rPr>
          <w:sz w:val="23"/>
          <w:szCs w:val="23"/>
        </w:rPr>
        <w:t>3</w:t>
      </w:r>
      <w:r w:rsidR="005B430B" w:rsidRPr="00EC63D0">
        <w:rPr>
          <w:sz w:val="23"/>
          <w:szCs w:val="23"/>
        </w:rPr>
        <w:t>.</w:t>
      </w:r>
      <w:bookmarkStart w:id="2" w:name="_Hlk63151304"/>
      <w:r w:rsidR="00EC63D0">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7090B758" w14:textId="62A6ECD8" w:rsidR="005B430B" w:rsidRDefault="00174504" w:rsidP="00D60970">
      <w:pPr>
        <w:pStyle w:val="Default"/>
        <w:jc w:val="both"/>
        <w:rPr>
          <w:rFonts w:asciiTheme="minorHAnsi" w:hAnsiTheme="minorHAnsi" w:cstheme="minorHAnsi"/>
          <w:bCs/>
          <w:color w:val="auto"/>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w:t>
      </w:r>
      <w:proofErr w:type="gramStart"/>
      <w:r w:rsidR="00503DA0">
        <w:rPr>
          <w:rFonts w:asciiTheme="minorHAnsi" w:hAnsiTheme="minorHAnsi" w:cstheme="minorHAnsi"/>
          <w:sz w:val="23"/>
          <w:szCs w:val="23"/>
        </w:rPr>
        <w:t>cánceres</w:t>
      </w:r>
      <w:proofErr w:type="gramEnd"/>
      <w:r w:rsidR="00503DA0">
        <w:rPr>
          <w:rFonts w:asciiTheme="minorHAnsi" w:hAnsiTheme="minorHAnsi" w:cstheme="minorHAnsi"/>
          <w:sz w:val="23"/>
          <w:szCs w:val="23"/>
        </w:rPr>
        <w:t xml:space="preserve">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w:t>
      </w:r>
      <w:proofErr w:type="spellStart"/>
      <w:r w:rsidR="00DD11CC" w:rsidRPr="00FB0BD9">
        <w:rPr>
          <w:rFonts w:asciiTheme="minorHAnsi" w:hAnsiTheme="minorHAnsi" w:cstheme="minorHAnsi"/>
          <w:color w:val="000000" w:themeColor="text1"/>
          <w:sz w:val="23"/>
          <w:szCs w:val="23"/>
        </w:rPr>
        <w:t>Herruzo</w:t>
      </w:r>
      <w:proofErr w:type="spellEnd"/>
      <w:r w:rsidR="00DD11CC" w:rsidRPr="00FB0BD9">
        <w:rPr>
          <w:rFonts w:asciiTheme="minorHAnsi" w:hAnsiTheme="minorHAnsi" w:cstheme="minorHAnsi"/>
          <w:color w:val="000000" w:themeColor="text1"/>
          <w:sz w:val="23"/>
          <w:szCs w:val="23"/>
        </w:rPr>
        <w:t xml:space="preserve"> Cabrera, presidente de la Sociedad Andaluza de Cancerología (SAC)</w:t>
      </w:r>
      <w:r w:rsidR="00EC63D0">
        <w:rPr>
          <w:rFonts w:asciiTheme="minorHAnsi" w:hAnsiTheme="minorHAnsi" w:cstheme="minorHAnsi"/>
          <w:color w:val="000000" w:themeColor="text1"/>
          <w:sz w:val="23"/>
          <w:szCs w:val="23"/>
        </w:rPr>
        <w:t xml:space="preserve">. </w:t>
      </w:r>
    </w:p>
    <w:p w14:paraId="272B497A" w14:textId="77777777" w:rsidR="005B430B" w:rsidRDefault="005B430B" w:rsidP="00D60970">
      <w:pPr>
        <w:pStyle w:val="Default"/>
        <w:jc w:val="both"/>
        <w:rPr>
          <w:rFonts w:asciiTheme="minorHAnsi" w:hAnsiTheme="minorHAnsi" w:cstheme="minorHAnsi"/>
          <w:bCs/>
          <w:color w:val="auto"/>
          <w:sz w:val="23"/>
          <w:szCs w:val="23"/>
        </w:rPr>
      </w:pPr>
    </w:p>
    <w:bookmarkEnd w:id="2"/>
    <w:p w14:paraId="7B189179" w14:textId="77777777" w:rsidR="00FF6AEB" w:rsidRPr="0072355B" w:rsidRDefault="00FF6AEB" w:rsidP="00FF6AEB">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 xml:space="preserve">Ambos presidentes destacan que, gracias a esta mejora en la supervivencia se está creando un problema adicional, sobre todo en pacientes jóvenes y adultos en edad de vida activa laboral, que superan el cáncer, que se ven afectados por la dificultad para incorporarse al mundo laboral o la carrera profesional al tener el lastre de sus antecedentes en la historia personal oncológica que le impiden o dificultan mantener al mundo laboral o progresar en él. “Por ello, apoyamos la legislación recientemente aprobada del derecho al olvido oncológico, que permite que a partir de 5 años sin recidiva (recaída), no se pueda discriminar a una persona por haber padecido </w:t>
      </w:r>
      <w:r w:rsidRPr="0072355B">
        <w:rPr>
          <w:rFonts w:asciiTheme="minorHAnsi" w:hAnsiTheme="minorHAnsi" w:cstheme="minorHAnsi"/>
          <w:color w:val="000000" w:themeColor="text1"/>
          <w:sz w:val="23"/>
          <w:szCs w:val="23"/>
        </w:rPr>
        <w:lastRenderedPageBreak/>
        <w:t>un cáncer, a la hora de contratar un seguro de vida o una hipoteca. O a nivel laboral y profesional”.</w:t>
      </w:r>
    </w:p>
    <w:p w14:paraId="7891C99D" w14:textId="77777777" w:rsidR="00FF6AEB" w:rsidRDefault="00FF6AEB" w:rsidP="00FF6AEB">
      <w:pPr>
        <w:pStyle w:val="Default"/>
        <w:jc w:val="both"/>
        <w:rPr>
          <w:rFonts w:asciiTheme="minorHAnsi" w:hAnsiTheme="minorHAnsi" w:cstheme="minorHAnsi"/>
          <w:bCs/>
          <w:color w:val="auto"/>
          <w:sz w:val="23"/>
          <w:szCs w:val="23"/>
        </w:rPr>
      </w:pPr>
    </w:p>
    <w:p w14:paraId="0BF07337" w14:textId="77777777" w:rsidR="00FF6AEB" w:rsidRPr="000D3B73" w:rsidRDefault="00FF6AEB" w:rsidP="00FF6AEB">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 xml:space="preserve">3, un </w:t>
      </w:r>
      <w:r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Pr="000D3B73">
        <w:rPr>
          <w:rFonts w:asciiTheme="minorHAnsi" w:hAnsiTheme="minorHAnsi" w:cstheme="minorHAnsi"/>
          <w:bCs/>
          <w:color w:val="auto"/>
          <w:sz w:val="23"/>
          <w:szCs w:val="23"/>
        </w:rPr>
        <w:t xml:space="preserve">fueron hombres y </w:t>
      </w:r>
      <w:r>
        <w:rPr>
          <w:rFonts w:asciiTheme="minorHAnsi" w:hAnsiTheme="minorHAnsi" w:cstheme="minorHAnsi"/>
          <w:bCs/>
          <w:color w:val="auto"/>
          <w:sz w:val="23"/>
          <w:szCs w:val="23"/>
        </w:rPr>
        <w:t xml:space="preserve">un </w:t>
      </w:r>
      <w:r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estiman que se mantenga en proporción también en 2024, en el que se prevé 286.664 nuevos casos de cáncer en toda España. </w:t>
      </w:r>
      <w:r w:rsidRPr="000D3B73">
        <w:rPr>
          <w:rFonts w:asciiTheme="minorHAnsi" w:hAnsiTheme="minorHAnsi" w:cstheme="minorHAnsi"/>
          <w:bCs/>
          <w:color w:val="auto"/>
          <w:sz w:val="23"/>
          <w:szCs w:val="23"/>
        </w:rPr>
        <w:t xml:space="preserve">En </w:t>
      </w:r>
      <w:r>
        <w:rPr>
          <w:rFonts w:asciiTheme="minorHAnsi" w:hAnsiTheme="minorHAnsi" w:cstheme="minorHAnsi"/>
          <w:bCs/>
          <w:color w:val="auto"/>
          <w:sz w:val="23"/>
          <w:szCs w:val="23"/>
        </w:rPr>
        <w:t xml:space="preserve">Andalucía </w:t>
      </w:r>
      <w:r w:rsidRPr="000D3B73">
        <w:rPr>
          <w:rFonts w:asciiTheme="minorHAnsi" w:hAnsiTheme="minorHAnsi" w:cstheme="minorHAnsi"/>
          <w:bCs/>
          <w:color w:val="auto"/>
          <w:sz w:val="23"/>
          <w:szCs w:val="23"/>
        </w:rPr>
        <w:t xml:space="preserve">las cifras de incidencia y prevalencia </w:t>
      </w:r>
      <w:r w:rsidRPr="000D3B73">
        <w:rPr>
          <w:rFonts w:asciiTheme="minorHAnsi" w:hAnsiTheme="minorHAnsi" w:cstheme="minorHAnsi"/>
          <w:color w:val="auto"/>
          <w:sz w:val="23"/>
          <w:szCs w:val="23"/>
        </w:rPr>
        <w:t xml:space="preserve">son similares a las nacionales, y </w:t>
      </w:r>
      <w:r w:rsidRPr="000D3B73">
        <w:rPr>
          <w:rFonts w:asciiTheme="minorHAnsi" w:hAnsiTheme="minorHAnsi" w:cstheme="minorHAnsi"/>
          <w:bCs/>
          <w:color w:val="auto"/>
          <w:sz w:val="23"/>
          <w:szCs w:val="23"/>
        </w:rPr>
        <w:t xml:space="preserve">los tumores más diagnosticados </w:t>
      </w:r>
      <w:r>
        <w:rPr>
          <w:rFonts w:asciiTheme="minorHAnsi" w:hAnsiTheme="minorHAnsi" w:cstheme="minorHAnsi"/>
          <w:bCs/>
          <w:color w:val="auto"/>
          <w:sz w:val="23"/>
          <w:szCs w:val="23"/>
        </w:rPr>
        <w:t xml:space="preserve">serán, como el año pasado, </w:t>
      </w:r>
      <w:r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Pr="000D3B73">
        <w:rPr>
          <w:rFonts w:asciiTheme="minorHAnsi" w:hAnsiTheme="minorHAnsi" w:cstheme="minorHAnsi"/>
          <w:bCs/>
          <w:color w:val="auto"/>
          <w:sz w:val="23"/>
          <w:szCs w:val="23"/>
        </w:rPr>
        <w:t xml:space="preserve">sumando ambos sexos. En hombres, </w:t>
      </w:r>
      <w:r>
        <w:rPr>
          <w:rFonts w:asciiTheme="minorHAnsi" w:hAnsiTheme="minorHAnsi" w:cstheme="minorHAnsi"/>
          <w:bCs/>
          <w:color w:val="auto"/>
          <w:sz w:val="23"/>
          <w:szCs w:val="23"/>
        </w:rPr>
        <w:t xml:space="preserve">los más frecuentes </w:t>
      </w:r>
      <w:r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 xml:space="preserve">rrectal, </w:t>
      </w:r>
      <w:r w:rsidRPr="000D3B73">
        <w:rPr>
          <w:rFonts w:asciiTheme="minorHAnsi" w:hAnsiTheme="minorHAnsi" w:cstheme="minorHAnsi"/>
          <w:bCs/>
          <w:color w:val="auto"/>
          <w:sz w:val="23"/>
          <w:szCs w:val="23"/>
        </w:rPr>
        <w:t xml:space="preserve">pulmón, </w:t>
      </w:r>
      <w:r>
        <w:rPr>
          <w:rFonts w:asciiTheme="minorHAnsi" w:hAnsiTheme="minorHAnsi" w:cstheme="minorHAnsi"/>
          <w:bCs/>
          <w:color w:val="auto"/>
          <w:sz w:val="23"/>
          <w:szCs w:val="23"/>
        </w:rPr>
        <w:t xml:space="preserve">y </w:t>
      </w:r>
      <w:r w:rsidRPr="000D3B73">
        <w:rPr>
          <w:rFonts w:asciiTheme="minorHAnsi" w:hAnsiTheme="minorHAnsi" w:cstheme="minorHAnsi"/>
          <w:bCs/>
          <w:color w:val="auto"/>
          <w:sz w:val="23"/>
          <w:szCs w:val="23"/>
        </w:rPr>
        <w:t xml:space="preserve">vejiga urinaria; </w:t>
      </w:r>
      <w:r>
        <w:rPr>
          <w:rFonts w:asciiTheme="minorHAnsi" w:hAnsiTheme="minorHAnsi" w:cstheme="minorHAnsi"/>
          <w:bCs/>
          <w:color w:val="auto"/>
          <w:sz w:val="23"/>
          <w:szCs w:val="23"/>
        </w:rPr>
        <w:t xml:space="preserve">mientras que, en </w:t>
      </w:r>
      <w:r w:rsidRPr="000D3B73">
        <w:rPr>
          <w:rFonts w:asciiTheme="minorHAnsi" w:hAnsiTheme="minorHAnsi" w:cstheme="minorHAnsi"/>
          <w:bCs/>
          <w:color w:val="auto"/>
          <w:sz w:val="23"/>
          <w:szCs w:val="23"/>
        </w:rPr>
        <w:t>mujeres</w:t>
      </w:r>
      <w:r>
        <w:rPr>
          <w:rFonts w:asciiTheme="minorHAnsi" w:hAnsiTheme="minorHAnsi" w:cstheme="minorHAnsi"/>
          <w:bCs/>
          <w:color w:val="auto"/>
          <w:sz w:val="23"/>
          <w:szCs w:val="23"/>
        </w:rPr>
        <w:t xml:space="preserve">, los más frecuentes serán </w:t>
      </w:r>
      <w:r w:rsidRPr="000D3B73">
        <w:rPr>
          <w:rFonts w:asciiTheme="minorHAnsi" w:hAnsiTheme="minorHAnsi" w:cstheme="minorHAnsi"/>
          <w:bCs/>
          <w:color w:val="auto"/>
          <w:sz w:val="23"/>
          <w:szCs w:val="23"/>
        </w:rPr>
        <w:t>los de mama, colon y recto, pulmón</w:t>
      </w:r>
      <w:r>
        <w:rPr>
          <w:rFonts w:asciiTheme="minorHAnsi" w:hAnsiTheme="minorHAnsi" w:cstheme="minorHAnsi"/>
          <w:bCs/>
          <w:color w:val="auto"/>
          <w:sz w:val="23"/>
          <w:szCs w:val="23"/>
        </w:rPr>
        <w:t xml:space="preserve"> y cuerpo uterino (endometrio)</w:t>
      </w:r>
      <w:r w:rsidRPr="000D3B73">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sigue creciendo por su posterior incorporación al tabaquismo en el siglo XX. En este contexto, a los profesionales de Oncología las preocupa el crecimiento del uso de </w:t>
      </w:r>
      <w:proofErr w:type="spellStart"/>
      <w:r>
        <w:rPr>
          <w:rFonts w:asciiTheme="minorHAnsi" w:hAnsiTheme="minorHAnsi" w:cstheme="minorHAnsi"/>
          <w:bCs/>
          <w:color w:val="auto"/>
          <w:sz w:val="23"/>
          <w:szCs w:val="23"/>
        </w:rPr>
        <w:t>vapeadores</w:t>
      </w:r>
      <w:proofErr w:type="spellEnd"/>
      <w:r>
        <w:rPr>
          <w:rFonts w:asciiTheme="minorHAnsi" w:hAnsiTheme="minorHAnsi" w:cstheme="minorHAnsi"/>
          <w:bCs/>
          <w:color w:val="auto"/>
          <w:sz w:val="23"/>
          <w:szCs w:val="23"/>
        </w:rPr>
        <w:t xml:space="preserve"> y cigarrillos electrónicos entre los más jóvenes, y que puede llegar a desembocar en el futuro en un aumento de cáncer de pulmón y otros órganos del sistema respiratorio. </w:t>
      </w:r>
    </w:p>
    <w:p w14:paraId="2280BD1B" w14:textId="77777777" w:rsidR="00FF6AEB" w:rsidRDefault="00FF6AEB" w:rsidP="00FF6AEB">
      <w:pPr>
        <w:pStyle w:val="Default"/>
        <w:jc w:val="both"/>
        <w:rPr>
          <w:rFonts w:asciiTheme="minorHAnsi" w:hAnsiTheme="minorHAnsi" w:cstheme="minorHAnsi"/>
          <w:bCs/>
          <w:color w:val="auto"/>
          <w:sz w:val="23"/>
          <w:szCs w:val="23"/>
        </w:rPr>
      </w:pPr>
    </w:p>
    <w:p w14:paraId="3FE36A28" w14:textId="77777777" w:rsidR="00FF6AEB" w:rsidRDefault="00FF6AEB" w:rsidP="00FF6AEB">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126C66F6" w14:textId="77777777" w:rsidR="00FF6AEB" w:rsidRDefault="00FF6AEB" w:rsidP="00FF6AEB">
      <w:pPr>
        <w:pStyle w:val="Default"/>
        <w:jc w:val="both"/>
        <w:rPr>
          <w:rFonts w:asciiTheme="minorHAnsi" w:hAnsiTheme="minorHAnsi" w:cstheme="minorHAnsi"/>
          <w:bCs/>
          <w:color w:val="000000" w:themeColor="text1"/>
          <w:sz w:val="23"/>
          <w:szCs w:val="23"/>
        </w:rPr>
      </w:pPr>
    </w:p>
    <w:p w14:paraId="63B6AA74" w14:textId="77777777" w:rsidR="00FF6AEB" w:rsidRPr="00FB0BD9" w:rsidRDefault="00FF6AEB" w:rsidP="00FF6AEB">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71B62218" w14:textId="77777777" w:rsidR="00FF6AEB" w:rsidRPr="00FB0BD9" w:rsidRDefault="00FF6AEB" w:rsidP="00FF6AEB">
      <w:pPr>
        <w:pStyle w:val="Default"/>
        <w:jc w:val="both"/>
        <w:rPr>
          <w:rFonts w:asciiTheme="minorHAnsi" w:hAnsiTheme="minorHAnsi" w:cstheme="minorHAnsi"/>
          <w:bCs/>
          <w:color w:val="000000" w:themeColor="text1"/>
          <w:sz w:val="23"/>
          <w:szCs w:val="23"/>
        </w:rPr>
      </w:pPr>
    </w:p>
    <w:p w14:paraId="7346D984" w14:textId="77777777" w:rsidR="00FF6AEB" w:rsidRPr="001764D0" w:rsidRDefault="00FF6AEB" w:rsidP="00FF6AEB">
      <w:pPr>
        <w:jc w:val="both"/>
        <w:rPr>
          <w:b/>
          <w:bCs/>
          <w:sz w:val="23"/>
          <w:szCs w:val="23"/>
        </w:rPr>
      </w:pPr>
      <w:r w:rsidRPr="001764D0">
        <w:rPr>
          <w:b/>
          <w:bCs/>
          <w:sz w:val="23"/>
          <w:szCs w:val="23"/>
        </w:rPr>
        <w:t xml:space="preserve">Investigación y programas de cribado </w:t>
      </w:r>
    </w:p>
    <w:p w14:paraId="0013A540" w14:textId="77777777" w:rsidR="00FF6AEB" w:rsidRPr="00A7750D" w:rsidRDefault="00FF6AEB" w:rsidP="00FF6AEB">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Médica en Andalucía, que están participando en unos 350 ensayos clínicos activos relacionados con los tumores más frecuentes, de los cuales un 35% son en tumores torácicos, un 20% en cáncer de mama, un 17% ensayos </w:t>
      </w:r>
      <w:r w:rsidRPr="00A7750D">
        <w:rPr>
          <w:rFonts w:ascii="Calibri" w:hAnsi="Calibri" w:cs="Calibri"/>
          <w:sz w:val="23"/>
          <w:szCs w:val="23"/>
        </w:rPr>
        <w:lastRenderedPageBreak/>
        <w:t xml:space="preserve">precoces (fase 1-2) y un 17% en tumores digestivos. </w:t>
      </w:r>
      <w:r w:rsidRPr="00A7750D">
        <w:rPr>
          <w:rFonts w:asciiTheme="minorHAnsi" w:hAnsiTheme="minorHAnsi" w:cstheme="minorHAnsi"/>
          <w:sz w:val="23"/>
          <w:szCs w:val="23"/>
        </w:rPr>
        <w:t xml:space="preserve">Esta labor está permitiendo poner al alcance de los pacientes las terapias y fármacos más novedosos”, señala la presidenta de la SAOM. </w:t>
      </w:r>
    </w:p>
    <w:p w14:paraId="0CB74B50" w14:textId="77777777" w:rsidR="00FF6AEB" w:rsidRDefault="00FF6AEB" w:rsidP="00FF6AEB">
      <w:pPr>
        <w:pStyle w:val="Default"/>
        <w:jc w:val="both"/>
        <w:rPr>
          <w:rFonts w:asciiTheme="minorHAnsi" w:hAnsiTheme="minorHAnsi" w:cstheme="minorHAnsi"/>
          <w:sz w:val="23"/>
          <w:szCs w:val="23"/>
        </w:rPr>
      </w:pPr>
    </w:p>
    <w:p w14:paraId="6ED10557" w14:textId="77777777" w:rsidR="00FF6AEB" w:rsidRDefault="00FF6AEB" w:rsidP="00FF6AEB">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63C6DAD3" w14:textId="77777777" w:rsidR="00FF6AEB" w:rsidRDefault="00FF6AEB" w:rsidP="00FF6AEB">
      <w:pPr>
        <w:pStyle w:val="Default"/>
        <w:jc w:val="both"/>
        <w:rPr>
          <w:rFonts w:asciiTheme="minorHAnsi" w:hAnsiTheme="minorHAnsi" w:cstheme="minorHAnsi"/>
          <w:bCs/>
          <w:color w:val="92D050"/>
          <w:sz w:val="23"/>
          <w:szCs w:val="23"/>
        </w:rPr>
      </w:pPr>
    </w:p>
    <w:p w14:paraId="5EC5C0F8" w14:textId="77777777" w:rsidR="00FF6AEB" w:rsidRDefault="00FF6AEB" w:rsidP="00FF6AEB">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 xml:space="preserve">el Dr. Ismael </w:t>
      </w:r>
      <w:proofErr w:type="spellStart"/>
      <w:r w:rsidRPr="0072355B">
        <w:rPr>
          <w:rFonts w:asciiTheme="minorHAnsi" w:hAnsiTheme="minorHAnsi" w:cstheme="minorHAnsi"/>
          <w:bCs/>
          <w:color w:val="auto"/>
          <w:sz w:val="23"/>
          <w:szCs w:val="23"/>
        </w:rPr>
        <w:t>Herruzo</w:t>
      </w:r>
      <w:proofErr w:type="spellEnd"/>
      <w:r w:rsidRPr="0072355B">
        <w:rPr>
          <w:rFonts w:asciiTheme="minorHAnsi" w:hAnsiTheme="minorHAnsi" w:cstheme="minorHAnsi"/>
          <w:bCs/>
          <w:color w:val="000000" w:themeColor="text1"/>
          <w:sz w:val="23"/>
          <w:szCs w:val="23"/>
        </w:rPr>
        <w:t xml:space="preserve">, destaca por su parte la puesta en marcha de los dos equipos de </w:t>
      </w:r>
      <w:proofErr w:type="spellStart"/>
      <w:r w:rsidRPr="0072355B">
        <w:rPr>
          <w:rFonts w:asciiTheme="minorHAnsi" w:hAnsiTheme="minorHAnsi" w:cstheme="minorHAnsi"/>
          <w:bCs/>
          <w:color w:val="000000" w:themeColor="text1"/>
          <w:sz w:val="23"/>
          <w:szCs w:val="23"/>
        </w:rPr>
        <w:t>protonterapia</w:t>
      </w:r>
      <w:proofErr w:type="spellEnd"/>
      <w:r w:rsidRPr="0072355B">
        <w:rPr>
          <w:rFonts w:asciiTheme="minorHAnsi" w:hAnsiTheme="minorHAnsi" w:cstheme="minorHAnsi"/>
          <w:bCs/>
          <w:color w:val="000000" w:themeColor="text1"/>
          <w:sz w:val="23"/>
          <w:szCs w:val="23"/>
        </w:rPr>
        <w:t xml:space="preserve"> en los próximos años en Andalucía, que aumentara aún más la radioterapia de alta precisión y personalizada que está implantándose en toda la comunidad, con las inversiones recientes del PLAN INVEAT, Fondos del Acuerdo Marco de Obra, que sitúan a Andalucía en primera línea en este campo. </w:t>
      </w:r>
    </w:p>
    <w:p w14:paraId="6388CEA5" w14:textId="77777777" w:rsidR="00FF6AEB" w:rsidRDefault="00FF6AEB" w:rsidP="00FF6AEB">
      <w:pPr>
        <w:pStyle w:val="Default"/>
        <w:jc w:val="both"/>
        <w:rPr>
          <w:rFonts w:asciiTheme="minorHAnsi" w:hAnsiTheme="minorHAnsi" w:cstheme="minorHAnsi"/>
          <w:bCs/>
          <w:color w:val="000000" w:themeColor="text1"/>
          <w:sz w:val="23"/>
          <w:szCs w:val="23"/>
        </w:rPr>
      </w:pPr>
    </w:p>
    <w:p w14:paraId="126C8701" w14:textId="77777777" w:rsidR="00FF6AEB" w:rsidRDefault="00FF6AEB" w:rsidP="00FF6AEB">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w:t>
      </w:r>
      <w:proofErr w:type="spellStart"/>
      <w:r>
        <w:rPr>
          <w:rFonts w:asciiTheme="minorHAnsi" w:hAnsiTheme="minorHAnsi" w:cstheme="minorHAnsi"/>
          <w:bCs/>
          <w:color w:val="auto"/>
          <w:sz w:val="23"/>
          <w:szCs w:val="23"/>
        </w:rPr>
        <w:t>Herruzo</w:t>
      </w:r>
      <w:proofErr w:type="spellEnd"/>
      <w:r>
        <w:rPr>
          <w:rFonts w:asciiTheme="minorHAnsi" w:hAnsiTheme="minorHAnsi" w:cstheme="minorHAnsi"/>
          <w:bCs/>
          <w:color w:val="auto"/>
          <w:sz w:val="23"/>
          <w:szCs w:val="23"/>
        </w:rPr>
        <w:t xml:space="preserve">,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6883FCE4" w14:textId="77777777" w:rsidR="00FF6AEB" w:rsidRDefault="00FF6AEB" w:rsidP="00FF6AEB">
      <w:pPr>
        <w:pStyle w:val="Default"/>
        <w:jc w:val="both"/>
        <w:rPr>
          <w:rFonts w:asciiTheme="minorHAnsi" w:hAnsiTheme="minorHAnsi" w:cstheme="minorHAnsi"/>
          <w:bCs/>
          <w:color w:val="auto"/>
          <w:sz w:val="23"/>
          <w:szCs w:val="23"/>
        </w:rPr>
      </w:pPr>
    </w:p>
    <w:p w14:paraId="2A899444" w14:textId="77777777" w:rsidR="00FF6AEB" w:rsidRDefault="00FF6AEB" w:rsidP="00FF6AEB">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1D52BD01" w14:textId="16BD66AC" w:rsidR="00BC428F" w:rsidRDefault="00BC428F" w:rsidP="00F533CB">
      <w:pPr>
        <w:pStyle w:val="Default"/>
        <w:jc w:val="both"/>
        <w:rPr>
          <w:rFonts w:asciiTheme="minorHAnsi" w:hAnsiTheme="minorHAnsi" w:cstheme="minorHAnsi"/>
          <w:sz w:val="23"/>
          <w:szCs w:val="23"/>
        </w:rPr>
      </w:pPr>
    </w:p>
    <w:bookmarkEnd w:id="1"/>
    <w:p w14:paraId="78488852" w14:textId="3BFCDDD3" w:rsidR="00CA70C9" w:rsidRDefault="00CA70C9" w:rsidP="00622085">
      <w:pPr>
        <w:spacing w:after="12"/>
        <w:jc w:val="both"/>
        <w:rPr>
          <w:rFonts w:asciiTheme="minorHAnsi" w:hAnsiTheme="minorHAnsi" w:cs="Arial"/>
          <w:b/>
          <w:sz w:val="24"/>
          <w:szCs w:val="24"/>
        </w:rPr>
      </w:pPr>
    </w:p>
    <w:p w14:paraId="6ED6B86C" w14:textId="77777777" w:rsidR="00844CCA" w:rsidRDefault="00844CCA" w:rsidP="00622085">
      <w:pPr>
        <w:spacing w:after="12"/>
        <w:jc w:val="both"/>
        <w:rPr>
          <w:rFonts w:asciiTheme="minorHAnsi" w:hAnsiTheme="minorHAnsi" w:cs="Arial"/>
          <w:b/>
          <w:sz w:val="24"/>
          <w:szCs w:val="24"/>
        </w:rPr>
      </w:pPr>
    </w:p>
    <w:p w14:paraId="0B33B658"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FF6AEB">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FDB" w14:textId="77777777" w:rsidR="00B62451" w:rsidRDefault="00B62451" w:rsidP="00D74DAE">
      <w:r>
        <w:separator/>
      </w:r>
    </w:p>
  </w:endnote>
  <w:endnote w:type="continuationSeparator" w:id="0">
    <w:p w14:paraId="003F66A5" w14:textId="77777777" w:rsidR="00B62451" w:rsidRDefault="00B6245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30" w14:textId="77777777" w:rsidR="00B62451" w:rsidRDefault="00B62451" w:rsidP="00D74DAE">
      <w:r>
        <w:separator/>
      </w:r>
    </w:p>
  </w:footnote>
  <w:footnote w:type="continuationSeparator" w:id="0">
    <w:p w14:paraId="04FC67CB" w14:textId="77777777" w:rsidR="00B62451" w:rsidRDefault="00B6245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2BB2"/>
    <w:rsid w:val="00084AA5"/>
    <w:rsid w:val="00084D6B"/>
    <w:rsid w:val="000A195B"/>
    <w:rsid w:val="000B63AC"/>
    <w:rsid w:val="000C100D"/>
    <w:rsid w:val="000C3752"/>
    <w:rsid w:val="000D3B73"/>
    <w:rsid w:val="000E30B5"/>
    <w:rsid w:val="000E533A"/>
    <w:rsid w:val="000F388E"/>
    <w:rsid w:val="00104F71"/>
    <w:rsid w:val="00123947"/>
    <w:rsid w:val="00155760"/>
    <w:rsid w:val="00174504"/>
    <w:rsid w:val="001764D0"/>
    <w:rsid w:val="00182054"/>
    <w:rsid w:val="00186598"/>
    <w:rsid w:val="00191B84"/>
    <w:rsid w:val="001A244B"/>
    <w:rsid w:val="001A2D26"/>
    <w:rsid w:val="001E6527"/>
    <w:rsid w:val="001F62F9"/>
    <w:rsid w:val="001F7DB7"/>
    <w:rsid w:val="00200671"/>
    <w:rsid w:val="002025F0"/>
    <w:rsid w:val="0022273B"/>
    <w:rsid w:val="002562DA"/>
    <w:rsid w:val="0026613B"/>
    <w:rsid w:val="00271237"/>
    <w:rsid w:val="00287E1F"/>
    <w:rsid w:val="00293D64"/>
    <w:rsid w:val="002A23D9"/>
    <w:rsid w:val="002B4DED"/>
    <w:rsid w:val="002B5478"/>
    <w:rsid w:val="002E7D5C"/>
    <w:rsid w:val="00300210"/>
    <w:rsid w:val="0031159F"/>
    <w:rsid w:val="0032213A"/>
    <w:rsid w:val="00392825"/>
    <w:rsid w:val="003A47A2"/>
    <w:rsid w:val="003A5342"/>
    <w:rsid w:val="003D55CD"/>
    <w:rsid w:val="003D7C59"/>
    <w:rsid w:val="003E5B38"/>
    <w:rsid w:val="003E716E"/>
    <w:rsid w:val="003F7EA1"/>
    <w:rsid w:val="004013AE"/>
    <w:rsid w:val="00402D6D"/>
    <w:rsid w:val="00412C9E"/>
    <w:rsid w:val="00415C95"/>
    <w:rsid w:val="004624CA"/>
    <w:rsid w:val="00481138"/>
    <w:rsid w:val="0048134B"/>
    <w:rsid w:val="004B5896"/>
    <w:rsid w:val="004C53FB"/>
    <w:rsid w:val="004C7A18"/>
    <w:rsid w:val="004D373C"/>
    <w:rsid w:val="004D4E4B"/>
    <w:rsid w:val="004D5307"/>
    <w:rsid w:val="00503DA0"/>
    <w:rsid w:val="00526780"/>
    <w:rsid w:val="00535F6B"/>
    <w:rsid w:val="00541082"/>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301AA"/>
    <w:rsid w:val="00633CCB"/>
    <w:rsid w:val="00673A85"/>
    <w:rsid w:val="00683D13"/>
    <w:rsid w:val="0068524A"/>
    <w:rsid w:val="00691FA5"/>
    <w:rsid w:val="006A7D73"/>
    <w:rsid w:val="006C1B3F"/>
    <w:rsid w:val="006E6ABF"/>
    <w:rsid w:val="00700366"/>
    <w:rsid w:val="007054F9"/>
    <w:rsid w:val="007232F9"/>
    <w:rsid w:val="00736664"/>
    <w:rsid w:val="007408F8"/>
    <w:rsid w:val="00742365"/>
    <w:rsid w:val="007432BA"/>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554FD"/>
    <w:rsid w:val="009573F3"/>
    <w:rsid w:val="00965C78"/>
    <w:rsid w:val="00967C2B"/>
    <w:rsid w:val="00977980"/>
    <w:rsid w:val="009829E4"/>
    <w:rsid w:val="009C478D"/>
    <w:rsid w:val="009D61AC"/>
    <w:rsid w:val="009D7393"/>
    <w:rsid w:val="009D7EB8"/>
    <w:rsid w:val="009E1485"/>
    <w:rsid w:val="009E37AF"/>
    <w:rsid w:val="009E7042"/>
    <w:rsid w:val="009F6F9A"/>
    <w:rsid w:val="00A0045B"/>
    <w:rsid w:val="00A034E9"/>
    <w:rsid w:val="00A05647"/>
    <w:rsid w:val="00A118DA"/>
    <w:rsid w:val="00A167BB"/>
    <w:rsid w:val="00AA1C20"/>
    <w:rsid w:val="00AA706E"/>
    <w:rsid w:val="00AC02CA"/>
    <w:rsid w:val="00AC4FF5"/>
    <w:rsid w:val="00AD6AAA"/>
    <w:rsid w:val="00B01CB5"/>
    <w:rsid w:val="00B0215A"/>
    <w:rsid w:val="00B029A1"/>
    <w:rsid w:val="00B13382"/>
    <w:rsid w:val="00B21861"/>
    <w:rsid w:val="00B62451"/>
    <w:rsid w:val="00B63E5C"/>
    <w:rsid w:val="00B8463B"/>
    <w:rsid w:val="00B84F8D"/>
    <w:rsid w:val="00BA4A28"/>
    <w:rsid w:val="00BB3D02"/>
    <w:rsid w:val="00BC428F"/>
    <w:rsid w:val="00BE5281"/>
    <w:rsid w:val="00BF2527"/>
    <w:rsid w:val="00BF680D"/>
    <w:rsid w:val="00C150AA"/>
    <w:rsid w:val="00C1682F"/>
    <w:rsid w:val="00C32A85"/>
    <w:rsid w:val="00C3759B"/>
    <w:rsid w:val="00C64AB7"/>
    <w:rsid w:val="00C731F3"/>
    <w:rsid w:val="00C7655D"/>
    <w:rsid w:val="00C7720E"/>
    <w:rsid w:val="00C81EF3"/>
    <w:rsid w:val="00C82ECF"/>
    <w:rsid w:val="00C85E02"/>
    <w:rsid w:val="00CA0B79"/>
    <w:rsid w:val="00CA70C9"/>
    <w:rsid w:val="00CC40DC"/>
    <w:rsid w:val="00CD07F7"/>
    <w:rsid w:val="00CF0E13"/>
    <w:rsid w:val="00CF23C9"/>
    <w:rsid w:val="00D3479B"/>
    <w:rsid w:val="00D4243A"/>
    <w:rsid w:val="00D433D8"/>
    <w:rsid w:val="00D57722"/>
    <w:rsid w:val="00D60970"/>
    <w:rsid w:val="00D74DAE"/>
    <w:rsid w:val="00D867D7"/>
    <w:rsid w:val="00D913AF"/>
    <w:rsid w:val="00D928B8"/>
    <w:rsid w:val="00D94C1C"/>
    <w:rsid w:val="00DB03F8"/>
    <w:rsid w:val="00DC6D85"/>
    <w:rsid w:val="00DD11CC"/>
    <w:rsid w:val="00DE12B8"/>
    <w:rsid w:val="00E14E75"/>
    <w:rsid w:val="00E50484"/>
    <w:rsid w:val="00E51D13"/>
    <w:rsid w:val="00E52E19"/>
    <w:rsid w:val="00E54CBF"/>
    <w:rsid w:val="00E75024"/>
    <w:rsid w:val="00E90221"/>
    <w:rsid w:val="00E93B10"/>
    <w:rsid w:val="00E95FBF"/>
    <w:rsid w:val="00E968E6"/>
    <w:rsid w:val="00EA04FD"/>
    <w:rsid w:val="00EA252B"/>
    <w:rsid w:val="00EB4B86"/>
    <w:rsid w:val="00EC63D0"/>
    <w:rsid w:val="00F36892"/>
    <w:rsid w:val="00F5177E"/>
    <w:rsid w:val="00F533CB"/>
    <w:rsid w:val="00F565A7"/>
    <w:rsid w:val="00F62E2E"/>
    <w:rsid w:val="00F72A38"/>
    <w:rsid w:val="00FB0BD9"/>
    <w:rsid w:val="00FB5EB1"/>
    <w:rsid w:val="00FC2829"/>
    <w:rsid w:val="00FD7101"/>
    <w:rsid w:val="00FF3006"/>
    <w:rsid w:val="00FF6A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2152</Words>
  <Characters>11839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cp:lastPrinted>2019-02-01T10:00:00Z</cp:lastPrinted>
  <dcterms:created xsi:type="dcterms:W3CDTF">2024-02-01T08:06:00Z</dcterms:created>
  <dcterms:modified xsi:type="dcterms:W3CDTF">2024-02-02T10:00:00Z</dcterms:modified>
</cp:coreProperties>
</file>