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F8797" w14:textId="2671D827" w:rsidR="003A250F" w:rsidRDefault="003A250F" w:rsidP="003A250F">
      <w:pPr>
        <w:autoSpaceDE w:val="0"/>
        <w:autoSpaceDN w:val="0"/>
        <w:adjustRightInd w:val="0"/>
        <w:spacing w:after="0" w:line="240" w:lineRule="auto"/>
        <w:jc w:val="center"/>
        <w:rPr>
          <w:rFonts w:ascii="Calibri-Bold" w:hAnsi="Calibri-Bold" w:cs="Calibri-Bold"/>
          <w:b/>
          <w:bCs/>
          <w:kern w:val="0"/>
          <w:sz w:val="24"/>
          <w:szCs w:val="24"/>
          <w:u w:val="single"/>
        </w:rPr>
      </w:pPr>
      <w:r w:rsidRPr="003A250F">
        <w:rPr>
          <w:rFonts w:ascii="Calibri-Bold" w:hAnsi="Calibri-Bold" w:cs="Calibri-Bold"/>
          <w:noProof/>
          <w:kern w:val="0"/>
          <w:sz w:val="24"/>
          <w:szCs w:val="24"/>
        </w:rPr>
        <w:drawing>
          <wp:inline distT="0" distB="0" distL="0" distR="0" wp14:anchorId="787E0477" wp14:editId="442C015D">
            <wp:extent cx="2301240" cy="1038846"/>
            <wp:effectExtent l="0" t="0" r="3810" b="9525"/>
            <wp:docPr id="10855997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599708" name="Imagen 1085599708"/>
                    <pic:cNvPicPr/>
                  </pic:nvPicPr>
                  <pic:blipFill>
                    <a:blip r:embed="rId4">
                      <a:extLst>
                        <a:ext uri="{28A0092B-C50C-407E-A947-70E740481C1C}">
                          <a14:useLocalDpi xmlns:a14="http://schemas.microsoft.com/office/drawing/2010/main" val="0"/>
                        </a:ext>
                      </a:extLst>
                    </a:blip>
                    <a:stretch>
                      <a:fillRect/>
                    </a:stretch>
                  </pic:blipFill>
                  <pic:spPr>
                    <a:xfrm>
                      <a:off x="0" y="0"/>
                      <a:ext cx="2332480" cy="1052948"/>
                    </a:xfrm>
                    <a:prstGeom prst="rect">
                      <a:avLst/>
                    </a:prstGeom>
                  </pic:spPr>
                </pic:pic>
              </a:graphicData>
            </a:graphic>
          </wp:inline>
        </w:drawing>
      </w:r>
    </w:p>
    <w:p w14:paraId="501AE82A" w14:textId="77777777" w:rsidR="003A250F" w:rsidRDefault="003A250F" w:rsidP="003A250F">
      <w:pPr>
        <w:autoSpaceDE w:val="0"/>
        <w:autoSpaceDN w:val="0"/>
        <w:adjustRightInd w:val="0"/>
        <w:spacing w:after="0" w:line="240" w:lineRule="auto"/>
        <w:jc w:val="center"/>
        <w:rPr>
          <w:rFonts w:ascii="Calibri-Bold" w:hAnsi="Calibri-Bold" w:cs="Calibri-Bold"/>
          <w:b/>
          <w:bCs/>
          <w:kern w:val="0"/>
          <w:sz w:val="24"/>
          <w:szCs w:val="24"/>
          <w:u w:val="single"/>
        </w:rPr>
      </w:pPr>
    </w:p>
    <w:p w14:paraId="1D414A94" w14:textId="734DB8B5" w:rsidR="003E7538" w:rsidRPr="003E7538" w:rsidRDefault="0033286E" w:rsidP="003A250F">
      <w:pPr>
        <w:autoSpaceDE w:val="0"/>
        <w:autoSpaceDN w:val="0"/>
        <w:adjustRightInd w:val="0"/>
        <w:spacing w:after="0" w:line="240" w:lineRule="auto"/>
        <w:jc w:val="center"/>
        <w:rPr>
          <w:rFonts w:ascii="Calibri-Bold" w:hAnsi="Calibri-Bold" w:cs="Calibri-Bold"/>
          <w:b/>
          <w:bCs/>
          <w:kern w:val="0"/>
          <w:sz w:val="24"/>
          <w:szCs w:val="24"/>
          <w:u w:val="single"/>
        </w:rPr>
      </w:pPr>
      <w:r>
        <w:rPr>
          <w:rFonts w:ascii="Calibri-Bold" w:hAnsi="Calibri-Bold" w:cs="Calibri-Bold"/>
          <w:b/>
          <w:bCs/>
          <w:kern w:val="0"/>
          <w:sz w:val="24"/>
          <w:szCs w:val="24"/>
          <w:u w:val="single"/>
        </w:rPr>
        <w:t xml:space="preserve">CONVOCATORIA </w:t>
      </w:r>
      <w:r w:rsidR="003E7538" w:rsidRPr="003E7538">
        <w:rPr>
          <w:rFonts w:ascii="Calibri-Bold" w:hAnsi="Calibri-Bold" w:cs="Calibri-Bold"/>
          <w:b/>
          <w:bCs/>
          <w:kern w:val="0"/>
          <w:sz w:val="24"/>
          <w:szCs w:val="24"/>
          <w:u w:val="single"/>
        </w:rPr>
        <w:t>DE PRENSA</w:t>
      </w:r>
    </w:p>
    <w:p w14:paraId="65C111D9" w14:textId="77777777" w:rsidR="003E7538" w:rsidRDefault="003E7538" w:rsidP="003E7538">
      <w:pPr>
        <w:autoSpaceDE w:val="0"/>
        <w:autoSpaceDN w:val="0"/>
        <w:adjustRightInd w:val="0"/>
        <w:spacing w:after="0" w:line="240" w:lineRule="auto"/>
        <w:jc w:val="both"/>
        <w:rPr>
          <w:rFonts w:ascii="Calibri-Bold" w:hAnsi="Calibri-Bold" w:cs="Calibri-Bold"/>
          <w:b/>
          <w:bCs/>
          <w:kern w:val="0"/>
          <w:sz w:val="28"/>
          <w:szCs w:val="28"/>
        </w:rPr>
      </w:pPr>
    </w:p>
    <w:p w14:paraId="7EE75E97" w14:textId="49697289" w:rsidR="0033286E" w:rsidRPr="0033286E" w:rsidRDefault="0033286E" w:rsidP="0033286E">
      <w:pPr>
        <w:autoSpaceDE w:val="0"/>
        <w:autoSpaceDN w:val="0"/>
        <w:adjustRightInd w:val="0"/>
        <w:spacing w:after="0" w:line="240" w:lineRule="auto"/>
        <w:jc w:val="both"/>
        <w:rPr>
          <w:rFonts w:ascii="Calibri-Bold" w:hAnsi="Calibri-Bold" w:cs="Calibri-Bold"/>
          <w:b/>
          <w:bCs/>
          <w:kern w:val="0"/>
          <w:sz w:val="28"/>
          <w:szCs w:val="28"/>
        </w:rPr>
      </w:pPr>
      <w:r w:rsidRPr="0033286E">
        <w:rPr>
          <w:b/>
          <w:bCs/>
          <w:sz w:val="28"/>
          <w:szCs w:val="28"/>
        </w:rPr>
        <w:t xml:space="preserve">LOS FARMACÉUTICOS DE CÓRDOBA ENTREGAN SUS RECONOCIMIENTOS CON MOTIVO DE LA FESTIVIDAD DE </w:t>
      </w:r>
      <w:r w:rsidR="008B42C9">
        <w:rPr>
          <w:b/>
          <w:bCs/>
          <w:sz w:val="28"/>
          <w:szCs w:val="28"/>
        </w:rPr>
        <w:t xml:space="preserve">SU </w:t>
      </w:r>
      <w:r w:rsidRPr="0033286E">
        <w:rPr>
          <w:b/>
          <w:bCs/>
          <w:sz w:val="28"/>
          <w:szCs w:val="28"/>
        </w:rPr>
        <w:t xml:space="preserve">PATRONA, CON ESPECIAL MENCIÓN </w:t>
      </w:r>
      <w:r w:rsidRPr="0033286E">
        <w:rPr>
          <w:rFonts w:ascii="Calibri-Bold" w:hAnsi="Calibri-Bold" w:cs="Calibri-Bold"/>
          <w:b/>
          <w:bCs/>
          <w:kern w:val="0"/>
          <w:sz w:val="28"/>
          <w:szCs w:val="28"/>
        </w:rPr>
        <w:t>AL HOSPITAL REINA SOFÍA Y AL CUERPO DE POLICÍA NACIONAL</w:t>
      </w:r>
    </w:p>
    <w:p w14:paraId="1BBA5056" w14:textId="77777777" w:rsidR="003E7538" w:rsidRDefault="003E7538" w:rsidP="003E7538">
      <w:pPr>
        <w:autoSpaceDE w:val="0"/>
        <w:autoSpaceDN w:val="0"/>
        <w:adjustRightInd w:val="0"/>
        <w:spacing w:after="0" w:line="240" w:lineRule="auto"/>
        <w:jc w:val="both"/>
        <w:rPr>
          <w:rFonts w:ascii="Calibri-Bold" w:hAnsi="Calibri-Bold" w:cs="Calibri-Bold"/>
          <w:b/>
          <w:bCs/>
          <w:kern w:val="0"/>
          <w:sz w:val="28"/>
          <w:szCs w:val="28"/>
        </w:rPr>
      </w:pPr>
    </w:p>
    <w:p w14:paraId="28786C21" w14:textId="66634B9A" w:rsidR="002952C2" w:rsidRPr="002952C2" w:rsidRDefault="003E7538" w:rsidP="002952C2">
      <w:pPr>
        <w:autoSpaceDE w:val="0"/>
        <w:autoSpaceDN w:val="0"/>
        <w:adjustRightInd w:val="0"/>
        <w:spacing w:after="0" w:line="240" w:lineRule="auto"/>
        <w:jc w:val="both"/>
        <w:rPr>
          <w:b/>
          <w:bCs/>
          <w:sz w:val="24"/>
          <w:szCs w:val="24"/>
        </w:rPr>
      </w:pPr>
      <w:r>
        <w:rPr>
          <w:rFonts w:ascii="SymbolMT" w:hAnsi="SymbolMT" w:cs="SymbolMT"/>
          <w:kern w:val="0"/>
          <w:sz w:val="24"/>
          <w:szCs w:val="24"/>
        </w:rPr>
        <w:t xml:space="preserve">• </w:t>
      </w:r>
      <w:r>
        <w:rPr>
          <w:rFonts w:ascii="Calibri-Bold" w:hAnsi="Calibri-Bold" w:cs="Calibri-Bold"/>
          <w:b/>
          <w:bCs/>
          <w:kern w:val="0"/>
          <w:sz w:val="24"/>
          <w:szCs w:val="24"/>
        </w:rPr>
        <w:t>El</w:t>
      </w:r>
      <w:r w:rsidR="0033286E">
        <w:rPr>
          <w:rFonts w:ascii="Calibri-Bold" w:hAnsi="Calibri-Bold" w:cs="Calibri-Bold"/>
          <w:b/>
          <w:bCs/>
          <w:kern w:val="0"/>
          <w:sz w:val="24"/>
          <w:szCs w:val="24"/>
        </w:rPr>
        <w:t xml:space="preserve"> acto contará con la presencia del </w:t>
      </w:r>
      <w:r w:rsidR="0033286E">
        <w:rPr>
          <w:b/>
          <w:bCs/>
          <w:sz w:val="24"/>
          <w:szCs w:val="24"/>
        </w:rPr>
        <w:t xml:space="preserve">alcalde de Córdoba, José María Bellido; el </w:t>
      </w:r>
      <w:r w:rsidR="002952C2">
        <w:rPr>
          <w:rFonts w:ascii="Calibri-Bold" w:hAnsi="Calibri-Bold" w:cs="Calibri-Bold"/>
          <w:b/>
          <w:bCs/>
          <w:kern w:val="0"/>
          <w:sz w:val="24"/>
          <w:szCs w:val="24"/>
        </w:rPr>
        <w:t xml:space="preserve">consejero de Universidad, Investigación e Innovación, </w:t>
      </w:r>
      <w:r w:rsidR="002952C2" w:rsidRPr="002952C2">
        <w:rPr>
          <w:b/>
          <w:bCs/>
          <w:sz w:val="24"/>
          <w:szCs w:val="24"/>
        </w:rPr>
        <w:t xml:space="preserve">José Carlos Gómez </w:t>
      </w:r>
      <w:proofErr w:type="spellStart"/>
      <w:r w:rsidR="002952C2" w:rsidRPr="002952C2">
        <w:rPr>
          <w:b/>
          <w:bCs/>
          <w:sz w:val="24"/>
          <w:szCs w:val="24"/>
        </w:rPr>
        <w:t>Villamandos</w:t>
      </w:r>
      <w:proofErr w:type="spellEnd"/>
      <w:r w:rsidR="002952C2" w:rsidRPr="002952C2">
        <w:rPr>
          <w:b/>
          <w:bCs/>
          <w:sz w:val="24"/>
          <w:szCs w:val="24"/>
        </w:rPr>
        <w:t xml:space="preserve">; el presidente de la Diputación </w:t>
      </w:r>
      <w:r w:rsidR="006C0B82">
        <w:rPr>
          <w:b/>
          <w:bCs/>
          <w:sz w:val="24"/>
          <w:szCs w:val="24"/>
        </w:rPr>
        <w:t>Provincial</w:t>
      </w:r>
      <w:r w:rsidR="002952C2" w:rsidRPr="002952C2">
        <w:rPr>
          <w:b/>
          <w:bCs/>
          <w:sz w:val="24"/>
          <w:szCs w:val="24"/>
        </w:rPr>
        <w:t xml:space="preserve">, Salvador Fuentes; </w:t>
      </w:r>
      <w:r w:rsidR="002D7D58">
        <w:rPr>
          <w:b/>
          <w:bCs/>
          <w:sz w:val="24"/>
          <w:szCs w:val="24"/>
        </w:rPr>
        <w:t>la comisaria jefe de la Policía Nacional, Mª Dolores Sánchez; la gerente del Hospital Reina Sofía, Valle García</w:t>
      </w:r>
      <w:r w:rsidR="00651B8D">
        <w:rPr>
          <w:b/>
          <w:bCs/>
          <w:sz w:val="24"/>
          <w:szCs w:val="24"/>
        </w:rPr>
        <w:t>;</w:t>
      </w:r>
      <w:r w:rsidR="002D7D58">
        <w:rPr>
          <w:b/>
          <w:bCs/>
          <w:sz w:val="24"/>
          <w:szCs w:val="24"/>
        </w:rPr>
        <w:t xml:space="preserve"> y </w:t>
      </w:r>
      <w:r w:rsidR="002952C2">
        <w:rPr>
          <w:b/>
          <w:bCs/>
          <w:sz w:val="24"/>
          <w:szCs w:val="24"/>
        </w:rPr>
        <w:t>el presidente</w:t>
      </w:r>
      <w:r w:rsidR="002D7D58">
        <w:rPr>
          <w:b/>
          <w:bCs/>
          <w:sz w:val="24"/>
          <w:szCs w:val="24"/>
        </w:rPr>
        <w:t xml:space="preserve"> del Colegio de Farmacéuticos, Rafael </w:t>
      </w:r>
      <w:proofErr w:type="spellStart"/>
      <w:r w:rsidR="002D7D58">
        <w:rPr>
          <w:b/>
          <w:bCs/>
          <w:sz w:val="24"/>
          <w:szCs w:val="24"/>
        </w:rPr>
        <w:t>Casaño</w:t>
      </w:r>
      <w:proofErr w:type="spellEnd"/>
      <w:r w:rsidR="006C0B82">
        <w:rPr>
          <w:b/>
          <w:bCs/>
          <w:sz w:val="24"/>
          <w:szCs w:val="24"/>
        </w:rPr>
        <w:t>.</w:t>
      </w:r>
    </w:p>
    <w:p w14:paraId="464C61C2" w14:textId="77777777" w:rsidR="003E7538" w:rsidRDefault="003E7538" w:rsidP="003E7538">
      <w:pPr>
        <w:spacing w:after="0" w:line="240" w:lineRule="auto"/>
        <w:jc w:val="both"/>
        <w:rPr>
          <w:rFonts w:ascii="Calibri-Bold" w:hAnsi="Calibri-Bold" w:cs="Calibri-Bold"/>
          <w:b/>
          <w:bCs/>
          <w:kern w:val="0"/>
          <w:sz w:val="24"/>
          <w:szCs w:val="24"/>
        </w:rPr>
      </w:pPr>
    </w:p>
    <w:p w14:paraId="77A5D714" w14:textId="77777777" w:rsidR="0033286E" w:rsidRDefault="0033286E" w:rsidP="0033286E">
      <w:pPr>
        <w:pStyle w:val="Default"/>
      </w:pPr>
    </w:p>
    <w:p w14:paraId="303912FA" w14:textId="15BE10C8" w:rsidR="0033286E" w:rsidRPr="00600B4F" w:rsidRDefault="0033286E" w:rsidP="0033286E">
      <w:pPr>
        <w:pStyle w:val="Default"/>
        <w:jc w:val="both"/>
      </w:pPr>
      <w:r w:rsidRPr="00600B4F">
        <w:t>El Colegio de Farmacéuticos de Córdoba acogerá mañana sábado 2 de diciembre</w:t>
      </w:r>
      <w:r w:rsidR="00600B4F">
        <w:t xml:space="preserve"> </w:t>
      </w:r>
      <w:r w:rsidRPr="00600B4F">
        <w:t xml:space="preserve">el acto institucional con motivo de la festividad de su patrona, la Inmaculada Concepción, en el que hará entrega de su máxima distinción, la insignia de oro, al Hospital Universitario Reina Sofía y al Cuerpo de la Policía Nacional en Córdoba. En el transcurso de los actos también tendrá lugar la bienvenida oficial a los nuevos colegiados de la corporación, así como el reconocimiento a aquellos compañeros que completan su trayectoria profesional en el ámbito de la farmacia. </w:t>
      </w:r>
    </w:p>
    <w:p w14:paraId="7957958E" w14:textId="77777777" w:rsidR="0033286E" w:rsidRDefault="0033286E" w:rsidP="0033286E">
      <w:pPr>
        <w:pStyle w:val="Default"/>
        <w:rPr>
          <w:sz w:val="22"/>
          <w:szCs w:val="22"/>
        </w:rPr>
      </w:pPr>
    </w:p>
    <w:p w14:paraId="2D837AF2" w14:textId="6159B627" w:rsidR="0033286E" w:rsidRDefault="00600B4F" w:rsidP="0033286E">
      <w:pPr>
        <w:autoSpaceDE w:val="0"/>
        <w:autoSpaceDN w:val="0"/>
        <w:adjustRightInd w:val="0"/>
        <w:spacing w:after="0" w:line="240" w:lineRule="auto"/>
        <w:jc w:val="both"/>
        <w:rPr>
          <w:sz w:val="24"/>
          <w:szCs w:val="24"/>
        </w:rPr>
      </w:pPr>
      <w:r>
        <w:rPr>
          <w:rFonts w:ascii="Calibri" w:hAnsi="Calibri" w:cs="Calibri"/>
          <w:kern w:val="0"/>
          <w:sz w:val="24"/>
          <w:szCs w:val="24"/>
        </w:rPr>
        <w:t xml:space="preserve">Los actos </w:t>
      </w:r>
      <w:r w:rsidR="002D7D58" w:rsidRPr="002D7D58">
        <w:rPr>
          <w:rFonts w:ascii="Calibri" w:hAnsi="Calibri" w:cs="Calibri"/>
          <w:kern w:val="0"/>
          <w:sz w:val="24"/>
          <w:szCs w:val="24"/>
        </w:rPr>
        <w:t>conta</w:t>
      </w:r>
      <w:r w:rsidR="0033286E">
        <w:rPr>
          <w:rFonts w:ascii="Calibri" w:hAnsi="Calibri" w:cs="Calibri"/>
          <w:kern w:val="0"/>
          <w:sz w:val="24"/>
          <w:szCs w:val="24"/>
        </w:rPr>
        <w:t>rá</w:t>
      </w:r>
      <w:r>
        <w:rPr>
          <w:rFonts w:ascii="Calibri" w:hAnsi="Calibri" w:cs="Calibri"/>
          <w:kern w:val="0"/>
          <w:sz w:val="24"/>
          <w:szCs w:val="24"/>
        </w:rPr>
        <w:t>n</w:t>
      </w:r>
      <w:r w:rsidR="0033286E">
        <w:rPr>
          <w:rFonts w:ascii="Calibri" w:hAnsi="Calibri" w:cs="Calibri"/>
          <w:kern w:val="0"/>
          <w:sz w:val="24"/>
          <w:szCs w:val="24"/>
        </w:rPr>
        <w:t xml:space="preserve"> </w:t>
      </w:r>
      <w:r w:rsidR="002D7D58" w:rsidRPr="002D7D58">
        <w:rPr>
          <w:rFonts w:ascii="Calibri" w:hAnsi="Calibri" w:cs="Calibri"/>
          <w:kern w:val="0"/>
          <w:sz w:val="24"/>
          <w:szCs w:val="24"/>
        </w:rPr>
        <w:t xml:space="preserve">con la asistencia </w:t>
      </w:r>
      <w:r w:rsidR="0033286E">
        <w:rPr>
          <w:rFonts w:ascii="Calibri" w:hAnsi="Calibri" w:cs="Calibri"/>
          <w:kern w:val="0"/>
          <w:sz w:val="24"/>
          <w:szCs w:val="24"/>
        </w:rPr>
        <w:t>d</w:t>
      </w:r>
      <w:r w:rsidR="006C0B82" w:rsidRPr="006C0B82">
        <w:rPr>
          <w:sz w:val="24"/>
          <w:szCs w:val="24"/>
        </w:rPr>
        <w:t xml:space="preserve">el alcalde de Córdoba José María Bellido; </w:t>
      </w:r>
      <w:r w:rsidR="0033286E">
        <w:rPr>
          <w:sz w:val="24"/>
          <w:szCs w:val="24"/>
        </w:rPr>
        <w:t xml:space="preserve">el </w:t>
      </w:r>
      <w:r w:rsidR="0033286E" w:rsidRPr="002D7D58">
        <w:rPr>
          <w:rFonts w:ascii="Calibri-Bold" w:hAnsi="Calibri-Bold" w:cs="Calibri-Bold"/>
          <w:kern w:val="0"/>
          <w:sz w:val="24"/>
          <w:szCs w:val="24"/>
        </w:rPr>
        <w:t xml:space="preserve">consejero de Universidad, Investigación e Innovación de la Junta de Andalucía, </w:t>
      </w:r>
      <w:r w:rsidR="0033286E" w:rsidRPr="002D7D58">
        <w:rPr>
          <w:sz w:val="24"/>
          <w:szCs w:val="24"/>
        </w:rPr>
        <w:t xml:space="preserve">José Carlos Gómez </w:t>
      </w:r>
      <w:proofErr w:type="spellStart"/>
      <w:r w:rsidR="0033286E" w:rsidRPr="002D7D58">
        <w:rPr>
          <w:sz w:val="24"/>
          <w:szCs w:val="24"/>
        </w:rPr>
        <w:t>Villamandos</w:t>
      </w:r>
      <w:proofErr w:type="spellEnd"/>
      <w:r w:rsidR="0033286E" w:rsidRPr="002D7D58">
        <w:rPr>
          <w:sz w:val="24"/>
          <w:szCs w:val="24"/>
        </w:rPr>
        <w:t xml:space="preserve">; </w:t>
      </w:r>
      <w:r w:rsidR="006C0B82" w:rsidRPr="006C0B82">
        <w:rPr>
          <w:sz w:val="24"/>
          <w:szCs w:val="24"/>
        </w:rPr>
        <w:t>el presidente de la Diputación Provincial</w:t>
      </w:r>
      <w:r w:rsidR="006C0B82">
        <w:rPr>
          <w:b/>
          <w:bCs/>
          <w:sz w:val="24"/>
          <w:szCs w:val="24"/>
        </w:rPr>
        <w:t xml:space="preserve"> </w:t>
      </w:r>
      <w:r w:rsidR="002D7D58" w:rsidRPr="002D7D58">
        <w:rPr>
          <w:sz w:val="24"/>
          <w:szCs w:val="24"/>
        </w:rPr>
        <w:t xml:space="preserve">de Córdoba, Salvador Fuentes; la comisaria jefe de la Policía Nacional, Mª Dolores Sánchez; la gerente del Hospital </w:t>
      </w:r>
      <w:r w:rsidR="00834FEF">
        <w:rPr>
          <w:sz w:val="24"/>
          <w:szCs w:val="24"/>
        </w:rPr>
        <w:t xml:space="preserve">Universitario </w:t>
      </w:r>
      <w:r w:rsidR="002D7D58" w:rsidRPr="002D7D58">
        <w:rPr>
          <w:sz w:val="24"/>
          <w:szCs w:val="24"/>
        </w:rPr>
        <w:t xml:space="preserve">Reina Sofía, Valle García, y el presidente del Colegio de Farmacéuticos, Rafael </w:t>
      </w:r>
      <w:proofErr w:type="spellStart"/>
      <w:r w:rsidR="002D7D58" w:rsidRPr="002D7D58">
        <w:rPr>
          <w:sz w:val="24"/>
          <w:szCs w:val="24"/>
        </w:rPr>
        <w:t>Casaño</w:t>
      </w:r>
      <w:proofErr w:type="spellEnd"/>
      <w:r w:rsidR="0033286E">
        <w:rPr>
          <w:sz w:val="24"/>
          <w:szCs w:val="24"/>
        </w:rPr>
        <w:t xml:space="preserve">. </w:t>
      </w:r>
    </w:p>
    <w:p w14:paraId="36EE2ED8" w14:textId="77777777" w:rsidR="0033286E" w:rsidRDefault="0033286E" w:rsidP="0033286E">
      <w:pPr>
        <w:autoSpaceDE w:val="0"/>
        <w:autoSpaceDN w:val="0"/>
        <w:adjustRightInd w:val="0"/>
        <w:spacing w:after="0" w:line="240" w:lineRule="auto"/>
        <w:jc w:val="both"/>
        <w:rPr>
          <w:sz w:val="24"/>
          <w:szCs w:val="24"/>
        </w:rPr>
      </w:pPr>
    </w:p>
    <w:p w14:paraId="77B2A4D7" w14:textId="77777777" w:rsidR="0033286E" w:rsidRDefault="0033286E" w:rsidP="0033286E">
      <w:pPr>
        <w:autoSpaceDE w:val="0"/>
        <w:autoSpaceDN w:val="0"/>
        <w:adjustRightInd w:val="0"/>
        <w:spacing w:after="0" w:line="240" w:lineRule="auto"/>
        <w:jc w:val="both"/>
        <w:rPr>
          <w:sz w:val="24"/>
          <w:szCs w:val="24"/>
        </w:rPr>
      </w:pPr>
    </w:p>
    <w:p w14:paraId="43E9D52E" w14:textId="2D2F3766" w:rsidR="0033286E" w:rsidRPr="0033286E" w:rsidRDefault="0033286E" w:rsidP="0033286E">
      <w:pPr>
        <w:pStyle w:val="Default"/>
        <w:jc w:val="both"/>
        <w:rPr>
          <w:u w:val="single"/>
        </w:rPr>
      </w:pPr>
      <w:r w:rsidRPr="0033286E">
        <w:rPr>
          <w:b/>
          <w:bCs/>
          <w:u w:val="single"/>
        </w:rPr>
        <w:t>CONVOCATORIA: Entrega de reconocimientos del Colegio de Farmacéuticos de</w:t>
      </w:r>
      <w:r>
        <w:rPr>
          <w:b/>
          <w:bCs/>
          <w:u w:val="single"/>
        </w:rPr>
        <w:t xml:space="preserve"> </w:t>
      </w:r>
      <w:r w:rsidRPr="0033286E">
        <w:rPr>
          <w:b/>
          <w:bCs/>
          <w:u w:val="single"/>
        </w:rPr>
        <w:t xml:space="preserve">Córdoba con motivo de la festividad de su patrona, la Inmaculada Concepción </w:t>
      </w:r>
    </w:p>
    <w:p w14:paraId="0221CB86" w14:textId="77777777" w:rsidR="0033286E" w:rsidRDefault="0033286E" w:rsidP="0033286E">
      <w:pPr>
        <w:pStyle w:val="Default"/>
        <w:rPr>
          <w:b/>
          <w:bCs/>
          <w:sz w:val="22"/>
          <w:szCs w:val="22"/>
        </w:rPr>
      </w:pPr>
    </w:p>
    <w:p w14:paraId="4DE79A5E" w14:textId="4919E98E" w:rsidR="0033286E" w:rsidRPr="0033286E" w:rsidRDefault="0033286E" w:rsidP="0033286E">
      <w:pPr>
        <w:pStyle w:val="Default"/>
      </w:pPr>
      <w:r w:rsidRPr="0033286E">
        <w:rPr>
          <w:b/>
          <w:bCs/>
        </w:rPr>
        <w:t xml:space="preserve">DÍA: </w:t>
      </w:r>
      <w:r w:rsidRPr="0033286E">
        <w:t>Sábado, 2 de diciembre de 2023</w:t>
      </w:r>
    </w:p>
    <w:p w14:paraId="3DDA073A" w14:textId="3174A469" w:rsidR="0033286E" w:rsidRPr="0033286E" w:rsidRDefault="0033286E" w:rsidP="0033286E">
      <w:pPr>
        <w:pStyle w:val="Default"/>
      </w:pPr>
      <w:r w:rsidRPr="0033286E">
        <w:rPr>
          <w:b/>
          <w:bCs/>
        </w:rPr>
        <w:t xml:space="preserve">HORA: </w:t>
      </w:r>
      <w:r w:rsidRPr="0033286E">
        <w:t>12.</w:t>
      </w:r>
      <w:r w:rsidR="00600B4F">
        <w:t>45</w:t>
      </w:r>
      <w:r w:rsidRPr="0033286E">
        <w:t xml:space="preserve"> h</w:t>
      </w:r>
      <w:r w:rsidR="00600B4F">
        <w:t>oras</w:t>
      </w:r>
      <w:r w:rsidRPr="0033286E">
        <w:t xml:space="preserve"> (entrega de la insignia de oro a</w:t>
      </w:r>
      <w:r w:rsidR="00600B4F">
        <w:t>l Hospital Universitario Reina Sofía y al Cuerpo de Policía Nacional de Córdoba</w:t>
      </w:r>
      <w:r w:rsidRPr="0033286E">
        <w:t xml:space="preserve">) </w:t>
      </w:r>
    </w:p>
    <w:p w14:paraId="2818A708" w14:textId="7053FE3B" w:rsidR="0033286E" w:rsidRPr="0033286E" w:rsidRDefault="0033286E" w:rsidP="0033286E">
      <w:pPr>
        <w:autoSpaceDE w:val="0"/>
        <w:autoSpaceDN w:val="0"/>
        <w:adjustRightInd w:val="0"/>
        <w:spacing w:after="0" w:line="240" w:lineRule="auto"/>
        <w:jc w:val="both"/>
        <w:rPr>
          <w:sz w:val="24"/>
          <w:szCs w:val="24"/>
        </w:rPr>
      </w:pPr>
      <w:r w:rsidRPr="0033286E">
        <w:rPr>
          <w:b/>
          <w:bCs/>
          <w:sz w:val="24"/>
          <w:szCs w:val="24"/>
        </w:rPr>
        <w:t xml:space="preserve">LUGAR: </w:t>
      </w:r>
      <w:r w:rsidRPr="0033286E">
        <w:rPr>
          <w:sz w:val="24"/>
          <w:szCs w:val="24"/>
        </w:rPr>
        <w:t>Sede del Colegio de Farmacéuticos de Córdoba (Avda. del Brillante, 31)</w:t>
      </w:r>
    </w:p>
    <w:p w14:paraId="1F0879DD" w14:textId="77777777" w:rsidR="00651B8D" w:rsidRDefault="00651B8D" w:rsidP="003E7538">
      <w:pPr>
        <w:autoSpaceDE w:val="0"/>
        <w:autoSpaceDN w:val="0"/>
        <w:adjustRightInd w:val="0"/>
        <w:spacing w:after="0" w:line="240" w:lineRule="auto"/>
        <w:jc w:val="both"/>
        <w:rPr>
          <w:rFonts w:ascii="Calibri-Bold" w:hAnsi="Calibri-Bold" w:cs="Calibri-Bold"/>
          <w:b/>
          <w:bCs/>
          <w:kern w:val="0"/>
          <w:sz w:val="24"/>
          <w:szCs w:val="24"/>
        </w:rPr>
      </w:pPr>
    </w:p>
    <w:p w14:paraId="5BAA6ADF" w14:textId="77777777" w:rsidR="0033286E" w:rsidRDefault="003E7538" w:rsidP="003E7538">
      <w:pPr>
        <w:autoSpaceDE w:val="0"/>
        <w:autoSpaceDN w:val="0"/>
        <w:adjustRightInd w:val="0"/>
        <w:spacing w:after="0" w:line="240" w:lineRule="auto"/>
        <w:jc w:val="both"/>
        <w:rPr>
          <w:rFonts w:ascii="Calibri-Bold" w:hAnsi="Calibri-Bold" w:cs="Calibri-Bold"/>
          <w:b/>
          <w:bCs/>
          <w:kern w:val="0"/>
          <w:sz w:val="24"/>
          <w:szCs w:val="24"/>
        </w:rPr>
      </w:pPr>
      <w:r>
        <w:rPr>
          <w:rFonts w:ascii="Calibri-Bold" w:hAnsi="Calibri-Bold" w:cs="Calibri-Bold"/>
          <w:b/>
          <w:bCs/>
          <w:kern w:val="0"/>
          <w:sz w:val="24"/>
          <w:szCs w:val="24"/>
        </w:rPr>
        <w:t>Para más información:</w:t>
      </w:r>
      <w:r w:rsidR="0033286E">
        <w:rPr>
          <w:rFonts w:ascii="Calibri-Bold" w:hAnsi="Calibri-Bold" w:cs="Calibri-Bold"/>
          <w:b/>
          <w:bCs/>
          <w:kern w:val="0"/>
          <w:sz w:val="24"/>
          <w:szCs w:val="24"/>
        </w:rPr>
        <w:t xml:space="preserve"> </w:t>
      </w:r>
    </w:p>
    <w:p w14:paraId="6DADF8E1" w14:textId="2D6375C9" w:rsidR="0033286E" w:rsidRDefault="003E7538" w:rsidP="003E7538">
      <w:pPr>
        <w:autoSpaceDE w:val="0"/>
        <w:autoSpaceDN w:val="0"/>
        <w:adjustRightInd w:val="0"/>
        <w:spacing w:after="0" w:line="240" w:lineRule="auto"/>
        <w:jc w:val="both"/>
        <w:rPr>
          <w:rFonts w:ascii="Calibri-Bold" w:hAnsi="Calibri-Bold" w:cs="Calibri-Bold"/>
          <w:b/>
          <w:bCs/>
          <w:kern w:val="0"/>
          <w:sz w:val="24"/>
          <w:szCs w:val="24"/>
        </w:rPr>
      </w:pPr>
      <w:r>
        <w:rPr>
          <w:rFonts w:ascii="Calibri-Bold" w:hAnsi="Calibri-Bold" w:cs="Calibri-Bold"/>
          <w:b/>
          <w:bCs/>
          <w:kern w:val="0"/>
          <w:sz w:val="24"/>
          <w:szCs w:val="24"/>
        </w:rPr>
        <w:t>Gabinete de comunicación del Colegio de Farmacéuticos de Córdoba</w:t>
      </w:r>
    </w:p>
    <w:p w14:paraId="29C259A3" w14:textId="7F53CA42" w:rsidR="003E7538" w:rsidRPr="0033286E" w:rsidRDefault="003E7538" w:rsidP="0033286E">
      <w:pPr>
        <w:autoSpaceDE w:val="0"/>
        <w:autoSpaceDN w:val="0"/>
        <w:adjustRightInd w:val="0"/>
        <w:spacing w:after="0" w:line="240" w:lineRule="auto"/>
        <w:jc w:val="both"/>
        <w:rPr>
          <w:rFonts w:ascii="Calibri-Bold" w:hAnsi="Calibri-Bold" w:cs="Calibri-Bold"/>
          <w:b/>
          <w:bCs/>
          <w:kern w:val="0"/>
          <w:sz w:val="24"/>
          <w:szCs w:val="24"/>
        </w:rPr>
      </w:pPr>
      <w:r>
        <w:rPr>
          <w:rFonts w:ascii="Calibri-Bold" w:hAnsi="Calibri-Bold" w:cs="Calibri-Bold"/>
          <w:b/>
          <w:bCs/>
          <w:kern w:val="0"/>
          <w:sz w:val="24"/>
          <w:szCs w:val="24"/>
        </w:rPr>
        <w:t>Jesús Herrera</w:t>
      </w:r>
      <w:r w:rsidR="0033286E">
        <w:rPr>
          <w:rFonts w:ascii="Calibri-Bold" w:hAnsi="Calibri-Bold" w:cs="Calibri-Bold"/>
          <w:b/>
          <w:bCs/>
          <w:kern w:val="0"/>
          <w:sz w:val="24"/>
          <w:szCs w:val="24"/>
        </w:rPr>
        <w:t xml:space="preserve"> </w:t>
      </w:r>
      <w:r>
        <w:rPr>
          <w:rFonts w:ascii="Calibri-Bold" w:hAnsi="Calibri-Bold" w:cs="Calibri-Bold"/>
          <w:b/>
          <w:bCs/>
          <w:kern w:val="0"/>
          <w:sz w:val="24"/>
          <w:szCs w:val="24"/>
        </w:rPr>
        <w:t>(625 87 27 80)</w:t>
      </w:r>
    </w:p>
    <w:sectPr w:rsidR="003E7538" w:rsidRPr="0033286E" w:rsidSect="0033286E">
      <w:pgSz w:w="11906" w:h="16838"/>
      <w:pgMar w:top="1361" w:right="1644" w:bottom="1361"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38"/>
    <w:rsid w:val="002211C1"/>
    <w:rsid w:val="002952C2"/>
    <w:rsid w:val="002D7D58"/>
    <w:rsid w:val="0033286E"/>
    <w:rsid w:val="003A250F"/>
    <w:rsid w:val="003E7538"/>
    <w:rsid w:val="00600B4F"/>
    <w:rsid w:val="00651B8D"/>
    <w:rsid w:val="0065430B"/>
    <w:rsid w:val="006C0B82"/>
    <w:rsid w:val="006F142A"/>
    <w:rsid w:val="00834FEF"/>
    <w:rsid w:val="008B42C9"/>
    <w:rsid w:val="00A95110"/>
    <w:rsid w:val="00AA4281"/>
    <w:rsid w:val="00D47F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B995"/>
  <w15:chartTrackingRefBased/>
  <w15:docId w15:val="{B3E3BFD8-1EE3-4E9C-B201-EF6E9250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3286E"/>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328</Words>
  <Characters>1810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Euromedia Grupo 2</dc:creator>
  <cp:keywords/>
  <dc:description/>
  <cp:lastModifiedBy>Euromedia Grupo 2</cp:lastModifiedBy>
  <cp:revision>6</cp:revision>
  <dcterms:created xsi:type="dcterms:W3CDTF">2023-11-30T18:57:00Z</dcterms:created>
  <dcterms:modified xsi:type="dcterms:W3CDTF">2023-12-01T14:12:00Z</dcterms:modified>
</cp:coreProperties>
</file>