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6D82AE60" w:rsidR="00143043" w:rsidRPr="0056527A" w:rsidRDefault="0056527A" w:rsidP="00293C2D">
      <w:pPr>
        <w:jc w:val="both"/>
        <w:rPr>
          <w:rFonts w:asciiTheme="minorHAnsi" w:hAnsiTheme="minorHAnsi" w:cstheme="minorHAnsi"/>
          <w:b/>
          <w:sz w:val="28"/>
          <w:szCs w:val="28"/>
        </w:rPr>
      </w:pPr>
      <w:r w:rsidRPr="0056527A">
        <w:rPr>
          <w:rFonts w:asciiTheme="minorHAnsi" w:hAnsiTheme="minorHAnsi" w:cstheme="minorHAnsi"/>
          <w:b/>
          <w:sz w:val="28"/>
          <w:szCs w:val="28"/>
        </w:rPr>
        <w:t xml:space="preserve">UNA INVESTIGACIÓN LIDERADA POR EL COMPLEJO HOSPITALARIO DE ALBACETE CONCLUYE QUE </w:t>
      </w:r>
      <w:r w:rsidR="00143043" w:rsidRPr="0056527A">
        <w:rPr>
          <w:rFonts w:asciiTheme="minorHAnsi" w:hAnsiTheme="minorHAnsi" w:cstheme="minorHAnsi"/>
          <w:b/>
          <w:sz w:val="28"/>
          <w:szCs w:val="28"/>
        </w:rPr>
        <w:t xml:space="preserve">LA </w:t>
      </w:r>
      <w:r w:rsidR="002077A5" w:rsidRPr="0056527A">
        <w:rPr>
          <w:rFonts w:asciiTheme="minorHAnsi" w:hAnsiTheme="minorHAnsi" w:cstheme="minorHAnsi"/>
          <w:b/>
          <w:sz w:val="28"/>
          <w:szCs w:val="28"/>
        </w:rPr>
        <w:t xml:space="preserve">TELEMONITORIZACIÓN REMOTA </w:t>
      </w:r>
      <w:r w:rsidR="00754736" w:rsidRPr="0056527A">
        <w:rPr>
          <w:rFonts w:asciiTheme="minorHAnsi" w:hAnsiTheme="minorHAnsi" w:cstheme="minorHAnsi"/>
          <w:b/>
          <w:sz w:val="28"/>
          <w:szCs w:val="28"/>
        </w:rPr>
        <w:t>PODRÍA ASOCIARSE A UNA MAYOR</w:t>
      </w:r>
      <w:r w:rsidR="00143043" w:rsidRPr="0056527A">
        <w:rPr>
          <w:rFonts w:asciiTheme="minorHAnsi" w:hAnsiTheme="minorHAnsi" w:cstheme="minorHAnsi"/>
          <w:b/>
          <w:sz w:val="28"/>
          <w:szCs w:val="28"/>
        </w:rPr>
        <w:t xml:space="preserve"> SUPERVIVENCIA DE L</w:t>
      </w:r>
      <w:r w:rsidR="002077A5" w:rsidRPr="0056527A">
        <w:rPr>
          <w:rFonts w:asciiTheme="minorHAnsi" w:hAnsiTheme="minorHAnsi" w:cstheme="minorHAnsi"/>
          <w:b/>
          <w:sz w:val="28"/>
          <w:szCs w:val="28"/>
        </w:rPr>
        <w:t>AS PERSONAS EN DI</w:t>
      </w:r>
      <w:r w:rsidR="00C64024">
        <w:rPr>
          <w:rFonts w:asciiTheme="minorHAnsi" w:hAnsiTheme="minorHAnsi" w:cstheme="minorHAnsi"/>
          <w:b/>
          <w:sz w:val="28"/>
          <w:szCs w:val="28"/>
        </w:rPr>
        <w:t>Á</w:t>
      </w:r>
      <w:r w:rsidR="002077A5" w:rsidRPr="0056527A">
        <w:rPr>
          <w:rFonts w:asciiTheme="minorHAnsi" w:hAnsiTheme="minorHAnsi" w:cstheme="minorHAnsi"/>
          <w:b/>
          <w:sz w:val="28"/>
          <w:szCs w:val="28"/>
        </w:rPr>
        <w:t>LISIS DOMICILIARIA</w:t>
      </w:r>
      <w:r w:rsidR="00143043" w:rsidRPr="0056527A">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2ED08BB1" w14:textId="465756EE" w:rsidR="00754736" w:rsidRPr="006B31D3" w:rsidRDefault="00754736" w:rsidP="00143043">
      <w:pPr>
        <w:jc w:val="both"/>
        <w:rPr>
          <w:rFonts w:asciiTheme="minorHAnsi" w:hAnsiTheme="minorHAnsi" w:cstheme="minorHAnsi"/>
          <w:b/>
          <w:color w:val="000000" w:themeColor="text1"/>
          <w:sz w:val="26"/>
          <w:szCs w:val="26"/>
        </w:rPr>
      </w:pPr>
      <w:r w:rsidRPr="006B31D3">
        <w:rPr>
          <w:rFonts w:asciiTheme="minorHAnsi" w:hAnsiTheme="minorHAnsi" w:cstheme="minorHAnsi"/>
          <w:b/>
          <w:color w:val="000000" w:themeColor="text1"/>
          <w:sz w:val="26"/>
          <w:szCs w:val="26"/>
        </w:rPr>
        <w:t>Un estudio multicéntrico que incluyó a 232 pacientes de 16</w:t>
      </w:r>
      <w:r w:rsidR="00143043" w:rsidRPr="006B31D3">
        <w:rPr>
          <w:rFonts w:asciiTheme="minorHAnsi" w:hAnsiTheme="minorHAnsi" w:cstheme="minorHAnsi"/>
          <w:b/>
          <w:color w:val="000000" w:themeColor="text1"/>
          <w:sz w:val="26"/>
          <w:szCs w:val="26"/>
        </w:rPr>
        <w:t xml:space="preserve"> hospitales españoles</w:t>
      </w:r>
      <w:r w:rsidR="00695A2C">
        <w:rPr>
          <w:rFonts w:asciiTheme="minorHAnsi" w:hAnsiTheme="minorHAnsi" w:cstheme="minorHAnsi"/>
          <w:b/>
          <w:color w:val="000000" w:themeColor="text1"/>
          <w:sz w:val="26"/>
          <w:szCs w:val="26"/>
        </w:rPr>
        <w:t xml:space="preserve">, </w:t>
      </w:r>
      <w:r w:rsidR="00695A2C" w:rsidRPr="006B31D3">
        <w:rPr>
          <w:rFonts w:asciiTheme="minorHAnsi" w:hAnsiTheme="minorHAnsi" w:cstheme="minorHAnsi"/>
          <w:b/>
          <w:sz w:val="26"/>
          <w:szCs w:val="26"/>
        </w:rPr>
        <w:t>liderad</w:t>
      </w:r>
      <w:r w:rsidR="00695A2C">
        <w:rPr>
          <w:rFonts w:asciiTheme="minorHAnsi" w:hAnsiTheme="minorHAnsi" w:cstheme="minorHAnsi"/>
          <w:b/>
          <w:sz w:val="26"/>
          <w:szCs w:val="26"/>
        </w:rPr>
        <w:t>o</w:t>
      </w:r>
      <w:r w:rsidR="00695A2C" w:rsidRPr="006B31D3">
        <w:rPr>
          <w:rFonts w:asciiTheme="minorHAnsi" w:hAnsiTheme="minorHAnsi" w:cstheme="minorHAnsi"/>
          <w:b/>
          <w:sz w:val="26"/>
          <w:szCs w:val="26"/>
        </w:rPr>
        <w:t xml:space="preserve"> por el Dr. Francisco Javier Centellas Pérez del </w:t>
      </w:r>
      <w:r w:rsidR="0056527A">
        <w:rPr>
          <w:rFonts w:asciiTheme="minorHAnsi" w:hAnsiTheme="minorHAnsi" w:cstheme="minorHAnsi"/>
          <w:b/>
          <w:sz w:val="26"/>
          <w:szCs w:val="26"/>
        </w:rPr>
        <w:t>h</w:t>
      </w:r>
      <w:r w:rsidR="00695A2C" w:rsidRPr="006B31D3">
        <w:rPr>
          <w:rFonts w:asciiTheme="minorHAnsi" w:hAnsiTheme="minorHAnsi" w:cstheme="minorHAnsi"/>
          <w:b/>
          <w:sz w:val="26"/>
          <w:szCs w:val="26"/>
        </w:rPr>
        <w:t>ospital</w:t>
      </w:r>
      <w:r w:rsidR="0056527A">
        <w:rPr>
          <w:rFonts w:asciiTheme="minorHAnsi" w:hAnsiTheme="minorHAnsi" w:cstheme="minorHAnsi"/>
          <w:b/>
          <w:sz w:val="26"/>
          <w:szCs w:val="26"/>
        </w:rPr>
        <w:t xml:space="preserve"> albaceteño</w:t>
      </w:r>
      <w:r w:rsidR="00695A2C" w:rsidRPr="006B31D3">
        <w:rPr>
          <w:rFonts w:asciiTheme="minorHAnsi" w:hAnsiTheme="minorHAnsi" w:cstheme="minorHAnsi"/>
          <w:b/>
          <w:sz w:val="26"/>
          <w:szCs w:val="26"/>
        </w:rPr>
        <w:t xml:space="preserve">, </w:t>
      </w:r>
      <w:r w:rsidRPr="006B31D3">
        <w:rPr>
          <w:rFonts w:asciiTheme="minorHAnsi" w:hAnsiTheme="minorHAnsi" w:cstheme="minorHAnsi"/>
          <w:b/>
          <w:color w:val="000000" w:themeColor="text1"/>
          <w:sz w:val="26"/>
          <w:szCs w:val="26"/>
        </w:rPr>
        <w:t>sugiere que mejora los resultados de mortalidad y supervivencia</w:t>
      </w:r>
      <w:r w:rsidR="000F58FA" w:rsidRPr="006B31D3">
        <w:rPr>
          <w:rFonts w:asciiTheme="minorHAnsi" w:hAnsiTheme="minorHAnsi" w:cstheme="minorHAnsi"/>
          <w:b/>
          <w:color w:val="000000" w:themeColor="text1"/>
          <w:sz w:val="26"/>
          <w:szCs w:val="26"/>
        </w:rPr>
        <w:t>.</w:t>
      </w:r>
      <w:r w:rsidRPr="006B31D3">
        <w:rPr>
          <w:rFonts w:asciiTheme="minorHAnsi" w:hAnsiTheme="minorHAnsi" w:cstheme="minorHAnsi"/>
          <w:b/>
          <w:color w:val="000000" w:themeColor="text1"/>
          <w:sz w:val="26"/>
          <w:szCs w:val="26"/>
        </w:rPr>
        <w:t xml:space="preserve"> </w:t>
      </w:r>
    </w:p>
    <w:p w14:paraId="118BD5DA" w14:textId="77777777" w:rsidR="00143043" w:rsidRDefault="00143043" w:rsidP="00143043">
      <w:pPr>
        <w:jc w:val="both"/>
        <w:rPr>
          <w:rFonts w:asciiTheme="minorHAnsi" w:hAnsiTheme="minorHAnsi" w:cstheme="minorHAnsi"/>
          <w:b/>
          <w:sz w:val="26"/>
          <w:szCs w:val="26"/>
        </w:rPr>
      </w:pPr>
    </w:p>
    <w:p w14:paraId="3FE431EB" w14:textId="77777777" w:rsidR="00CB5218" w:rsidRPr="006B31D3" w:rsidRDefault="00CB5218" w:rsidP="00CB5218">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p>
    <w:p w14:paraId="0775D376" w14:textId="77777777" w:rsidR="00CB5218" w:rsidRPr="006B31D3" w:rsidRDefault="00CB5218"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 xml:space="preserve">Sociedad Española de </w:t>
      </w:r>
      <w:r w:rsidR="008364C4">
        <w:rPr>
          <w:rFonts w:asciiTheme="minorHAnsi" w:hAnsiTheme="minorHAnsi" w:cstheme="minorHAnsi"/>
          <w:sz w:val="24"/>
          <w:szCs w:val="24"/>
        </w:rPr>
        <w:lastRenderedPageBreak/>
        <w:t>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a investigación concluye que la telemonitorización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 Score Matching)</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“A la luz de estos resultados, la telemonitorización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Cabueñes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1FAECBE5"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Hospital Cl</w:t>
      </w:r>
      <w:r w:rsidR="00133FCB" w:rsidRPr="00133FCB">
        <w:rPr>
          <w:sz w:val="24"/>
          <w:szCs w:val="24"/>
        </w:rPr>
        <w:t>í</w:t>
      </w:r>
      <w:r w:rsidRPr="00133FCB">
        <w:rPr>
          <w:sz w:val="24"/>
          <w:szCs w:val="24"/>
        </w:rPr>
        <w:t>nic</w:t>
      </w:r>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t>Hospital 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Hospital Virgen de la Arraixac</w:t>
      </w:r>
      <w:r w:rsidR="00393C11" w:rsidRPr="00133FCB">
        <w:rPr>
          <w:sz w:val="24"/>
          <w:szCs w:val="24"/>
        </w:rPr>
        <w:t>a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infradiagnóstico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Telemonitorización Remota en DPA. Impacto en SONG-PD outcomes.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Marco Montomoli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r w:rsidRPr="000F58FA">
        <w:t>Affiliations</w:t>
      </w:r>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heterogenicidad. El presente estudio evaluó la asociación entre el uso de RPM y los resultados de SONG-PD standarized outcomes.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Estudio observacional prospectivo multicéntrico de cohortes que incluyó 232 pacientes en 16 hospitales españoles. Se utilizó RPM en 176 de los pacientes y 56 fueron tratados sin RPM. SONG-PD outcomes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muerte.El tiempo de seguimiento fue al menos de 6 meses. Se utilizó propensity score matching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lastRenderedPageBreak/>
        <w:t xml:space="preserve">Las características basales y demográficas se muestran en la Tabla 1. Previo PSM, la DPA con RPM (n=176) vs sin RPM (n=56) se asoció con menor mortalidad (n=1 vs n=4)(HR (IC95%): (0,08 (0,01-0,69) (p=0,020) y con mejor supervivencia técnica (n=10 vs n=11) (HR (IC95%): (0,25 (0,11-0,59) p=0,001). Después de PSM, APD con RPM (n=56) vs sin RPM (n=56) continuó asociándose con mejor supervivencia técnica (n=3 vs n=11) HR (IC95%): 0,23 (0,06-0,83) (p=0,024). </w:t>
      </w:r>
    </w:p>
    <w:p w14:paraId="1A23A58A" w14:textId="77777777" w:rsidR="000146B9" w:rsidRDefault="000146B9"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146B9"/>
    <w:rsid w:val="00023875"/>
    <w:rsid w:val="00034A53"/>
    <w:rsid w:val="00094DD0"/>
    <w:rsid w:val="000B5AC8"/>
    <w:rsid w:val="000B65DF"/>
    <w:rsid w:val="000E44BF"/>
    <w:rsid w:val="000F58FA"/>
    <w:rsid w:val="00114F0C"/>
    <w:rsid w:val="00133FCB"/>
    <w:rsid w:val="00143043"/>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40097"/>
    <w:rsid w:val="0047310F"/>
    <w:rsid w:val="004865AA"/>
    <w:rsid w:val="00531C48"/>
    <w:rsid w:val="00561639"/>
    <w:rsid w:val="0056527A"/>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64024"/>
    <w:rsid w:val="00C7016A"/>
    <w:rsid w:val="00CB5218"/>
    <w:rsid w:val="00CC00B8"/>
    <w:rsid w:val="00D06752"/>
    <w:rsid w:val="00D14D30"/>
    <w:rsid w:val="00D308AF"/>
    <w:rsid w:val="00DF0DD4"/>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6</cp:revision>
  <dcterms:created xsi:type="dcterms:W3CDTF">2023-11-15T11:45:00Z</dcterms:created>
  <dcterms:modified xsi:type="dcterms:W3CDTF">2023-11-15T12:17:00Z</dcterms:modified>
</cp:coreProperties>
</file>