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591B0" w14:textId="45DC10D9" w:rsidR="000D18DF" w:rsidRPr="00362514" w:rsidRDefault="00065604" w:rsidP="000D18DF">
      <w:pPr>
        <w:jc w:val="center"/>
        <w:rPr>
          <w:b/>
          <w:sz w:val="28"/>
          <w:szCs w:val="28"/>
          <w:u w:val="single"/>
        </w:rPr>
      </w:pPr>
      <w:r>
        <w:rPr>
          <w:b/>
          <w:sz w:val="28"/>
          <w:szCs w:val="28"/>
          <w:u w:val="single"/>
        </w:rPr>
        <w:t xml:space="preserve">NOTA DE </w:t>
      </w:r>
      <w:r w:rsidR="00E80048">
        <w:rPr>
          <w:b/>
          <w:sz w:val="28"/>
          <w:szCs w:val="28"/>
          <w:u w:val="single"/>
        </w:rPr>
        <w:t>PRENSA</w:t>
      </w:r>
    </w:p>
    <w:p w14:paraId="60843187" w14:textId="77777777" w:rsidR="00362514" w:rsidRDefault="00362514" w:rsidP="000D18DF">
      <w:pPr>
        <w:rPr>
          <w:b/>
          <w:i/>
          <w:sz w:val="24"/>
          <w:szCs w:val="24"/>
        </w:rPr>
      </w:pPr>
    </w:p>
    <w:p w14:paraId="4A004E9D" w14:textId="1C5B143D" w:rsidR="00BC071E" w:rsidRPr="00FB3176" w:rsidRDefault="00BC071E" w:rsidP="009A5B05">
      <w:pPr>
        <w:jc w:val="both"/>
        <w:rPr>
          <w:b/>
          <w:iCs/>
          <w:sz w:val="28"/>
          <w:szCs w:val="28"/>
        </w:rPr>
      </w:pPr>
      <w:r w:rsidRPr="00FB3176">
        <w:rPr>
          <w:b/>
          <w:iCs/>
          <w:sz w:val="28"/>
          <w:szCs w:val="28"/>
        </w:rPr>
        <w:t>LA FARMACIA ANDALUZA PONE EN MARCHA UN PROYECTO PIONERO</w:t>
      </w:r>
      <w:r w:rsidR="001A4569">
        <w:rPr>
          <w:b/>
          <w:iCs/>
          <w:sz w:val="28"/>
          <w:szCs w:val="28"/>
        </w:rPr>
        <w:t xml:space="preserve"> EN </w:t>
      </w:r>
      <w:r w:rsidR="00FB3176" w:rsidRPr="00FB3176">
        <w:rPr>
          <w:b/>
          <w:iCs/>
          <w:sz w:val="28"/>
          <w:szCs w:val="28"/>
        </w:rPr>
        <w:t xml:space="preserve">ESPAÑA </w:t>
      </w:r>
      <w:r w:rsidRPr="00FB3176">
        <w:rPr>
          <w:b/>
          <w:iCs/>
          <w:sz w:val="28"/>
          <w:szCs w:val="28"/>
        </w:rPr>
        <w:t xml:space="preserve">PARA </w:t>
      </w:r>
      <w:r w:rsidR="00431FAB" w:rsidRPr="00FB3176">
        <w:rPr>
          <w:b/>
          <w:iCs/>
          <w:sz w:val="28"/>
          <w:szCs w:val="28"/>
        </w:rPr>
        <w:t xml:space="preserve">MEJORAR </w:t>
      </w:r>
      <w:r w:rsidRPr="00FB3176">
        <w:rPr>
          <w:b/>
          <w:iCs/>
          <w:sz w:val="28"/>
          <w:szCs w:val="28"/>
        </w:rPr>
        <w:t>LA DETECCIÓN PRECOZ DE LAS PERSONAS MAYORES CON OBESIDAD SARCOPÉNICA</w:t>
      </w:r>
    </w:p>
    <w:p w14:paraId="64C8D1EA" w14:textId="02C82605" w:rsidR="00BC071E" w:rsidRDefault="00BC071E" w:rsidP="009A5B05">
      <w:pPr>
        <w:jc w:val="both"/>
        <w:rPr>
          <w:b/>
          <w:iCs/>
          <w:sz w:val="28"/>
          <w:szCs w:val="28"/>
        </w:rPr>
      </w:pPr>
    </w:p>
    <w:p w14:paraId="536730BB" w14:textId="710C4AA6" w:rsidR="001A4569" w:rsidRPr="001A4569" w:rsidRDefault="001A4569" w:rsidP="009A5B05">
      <w:pPr>
        <w:jc w:val="both"/>
        <w:rPr>
          <w:b/>
          <w:iCs/>
          <w:sz w:val="24"/>
          <w:szCs w:val="24"/>
        </w:rPr>
      </w:pPr>
      <w:r w:rsidRPr="001A4569">
        <w:rPr>
          <w:b/>
          <w:iCs/>
          <w:sz w:val="24"/>
          <w:szCs w:val="24"/>
        </w:rPr>
        <w:t xml:space="preserve">El objetivo fundamental de la iniciativa </w:t>
      </w:r>
      <w:r w:rsidRPr="001A4569">
        <w:rPr>
          <w:b/>
          <w:sz w:val="24"/>
          <w:szCs w:val="24"/>
        </w:rPr>
        <w:t xml:space="preserve">es identificar a aquellos pacientes mayores de 65 años con riesgo de obesidad </w:t>
      </w:r>
      <w:proofErr w:type="spellStart"/>
      <w:r w:rsidRPr="001A4569">
        <w:rPr>
          <w:b/>
          <w:sz w:val="24"/>
          <w:szCs w:val="24"/>
        </w:rPr>
        <w:t>sarcopénica</w:t>
      </w:r>
      <w:proofErr w:type="spellEnd"/>
      <w:r w:rsidRPr="001A4569">
        <w:rPr>
          <w:b/>
          <w:sz w:val="24"/>
          <w:szCs w:val="24"/>
        </w:rPr>
        <w:t xml:space="preserve"> que acuden a las farmacias, posibilitando su detección precoz, y determinar la eficacia de la actuación farma</w:t>
      </w:r>
      <w:bookmarkStart w:id="0" w:name="_GoBack"/>
      <w:bookmarkEnd w:id="0"/>
      <w:r w:rsidRPr="001A4569">
        <w:rPr>
          <w:b/>
          <w:sz w:val="24"/>
          <w:szCs w:val="24"/>
        </w:rPr>
        <w:t>céutica para controlar los factores principales de su progresión y prevenirla.</w:t>
      </w:r>
    </w:p>
    <w:p w14:paraId="0846DCEE" w14:textId="5669EE45" w:rsidR="001A4569" w:rsidRDefault="001A4569" w:rsidP="009A5B05">
      <w:pPr>
        <w:jc w:val="both"/>
        <w:rPr>
          <w:b/>
          <w:iCs/>
          <w:sz w:val="28"/>
          <w:szCs w:val="28"/>
        </w:rPr>
      </w:pPr>
    </w:p>
    <w:p w14:paraId="38E6B657" w14:textId="68FAA8EA" w:rsidR="001A4569" w:rsidRPr="001A4569" w:rsidRDefault="001A4569" w:rsidP="009A5B05">
      <w:pPr>
        <w:jc w:val="both"/>
        <w:rPr>
          <w:rFonts w:asciiTheme="minorHAnsi" w:hAnsiTheme="minorHAnsi" w:cstheme="minorHAnsi"/>
          <w:b/>
          <w:bCs/>
          <w:sz w:val="24"/>
          <w:szCs w:val="24"/>
        </w:rPr>
      </w:pPr>
      <w:r w:rsidRPr="001A4569">
        <w:rPr>
          <w:b/>
          <w:bCs/>
          <w:sz w:val="24"/>
          <w:szCs w:val="24"/>
        </w:rPr>
        <w:t xml:space="preserve">El proyecto, que ha sido promovido por la Vocalías de Alimentación y de Oficina de Farmacia del CACOF, cuenta con la </w:t>
      </w:r>
      <w:r w:rsidRPr="001A4569">
        <w:rPr>
          <w:rFonts w:asciiTheme="minorHAnsi" w:hAnsiTheme="minorHAnsi" w:cstheme="minorHAnsi"/>
          <w:b/>
          <w:bCs/>
          <w:sz w:val="24"/>
          <w:szCs w:val="24"/>
        </w:rPr>
        <w:t>participación de 160 farmacias de toda Andalucía (20 farmacias por cada provincia) y más de 300 farmacéuticos.</w:t>
      </w:r>
    </w:p>
    <w:p w14:paraId="3DB447E7" w14:textId="5FACBAB3" w:rsidR="001A4569" w:rsidRDefault="001A4569" w:rsidP="009A5B05">
      <w:pPr>
        <w:jc w:val="both"/>
        <w:rPr>
          <w:b/>
          <w:iCs/>
          <w:sz w:val="28"/>
          <w:szCs w:val="28"/>
        </w:rPr>
      </w:pPr>
    </w:p>
    <w:p w14:paraId="00835D84" w14:textId="0F89A898" w:rsidR="001A4569" w:rsidRPr="001A4569" w:rsidRDefault="001A4569" w:rsidP="009A5B05">
      <w:pPr>
        <w:jc w:val="both"/>
        <w:rPr>
          <w:b/>
          <w:bCs/>
          <w:iCs/>
          <w:sz w:val="24"/>
          <w:szCs w:val="24"/>
        </w:rPr>
      </w:pPr>
      <w:r w:rsidRPr="00123108">
        <w:rPr>
          <w:b/>
          <w:bCs/>
          <w:sz w:val="24"/>
          <w:szCs w:val="24"/>
        </w:rPr>
        <w:t xml:space="preserve">La </w:t>
      </w:r>
      <w:r w:rsidR="00B45519" w:rsidRPr="00123108">
        <w:rPr>
          <w:b/>
          <w:bCs/>
          <w:sz w:val="24"/>
          <w:szCs w:val="24"/>
        </w:rPr>
        <w:t>prevalencia</w:t>
      </w:r>
      <w:r w:rsidRPr="00123108">
        <w:rPr>
          <w:b/>
          <w:bCs/>
          <w:sz w:val="24"/>
          <w:szCs w:val="24"/>
        </w:rPr>
        <w:t xml:space="preserve"> de obesidad en las personas </w:t>
      </w:r>
      <w:r w:rsidR="00B45519" w:rsidRPr="00123108">
        <w:rPr>
          <w:b/>
          <w:bCs/>
          <w:sz w:val="24"/>
          <w:szCs w:val="24"/>
        </w:rPr>
        <w:t xml:space="preserve">mayores </w:t>
      </w:r>
      <w:r w:rsidRPr="00123108">
        <w:rPr>
          <w:b/>
          <w:bCs/>
          <w:sz w:val="24"/>
          <w:szCs w:val="24"/>
        </w:rPr>
        <w:t>que acuden a las farmacias andaluzas es muy elevada, y aproximadamente el 15% de estos pacientes suman a esta situación una disminución de la masa muscular que puede terminar afectando la capacidad funcional del paciente y su autonomía, lo qu</w:t>
      </w:r>
      <w:r w:rsidR="00B45519" w:rsidRPr="00123108">
        <w:rPr>
          <w:b/>
          <w:bCs/>
          <w:sz w:val="24"/>
          <w:szCs w:val="24"/>
        </w:rPr>
        <w:t>e se denomina “</w:t>
      </w:r>
      <w:r w:rsidRPr="00123108">
        <w:rPr>
          <w:b/>
          <w:bCs/>
          <w:sz w:val="24"/>
          <w:szCs w:val="24"/>
        </w:rPr>
        <w:t xml:space="preserve">obesidad </w:t>
      </w:r>
      <w:proofErr w:type="spellStart"/>
      <w:r w:rsidRPr="00123108">
        <w:rPr>
          <w:b/>
          <w:bCs/>
          <w:sz w:val="24"/>
          <w:szCs w:val="24"/>
        </w:rPr>
        <w:t>sarcopénica</w:t>
      </w:r>
      <w:proofErr w:type="spellEnd"/>
      <w:r w:rsidR="00B45519" w:rsidRPr="00123108">
        <w:rPr>
          <w:b/>
          <w:bCs/>
          <w:sz w:val="24"/>
          <w:szCs w:val="24"/>
        </w:rPr>
        <w:t>”.</w:t>
      </w:r>
    </w:p>
    <w:p w14:paraId="0E6BFC77" w14:textId="77777777" w:rsidR="001A4569" w:rsidRDefault="001A4569" w:rsidP="009A5B05">
      <w:pPr>
        <w:jc w:val="both"/>
        <w:rPr>
          <w:b/>
          <w:iCs/>
          <w:sz w:val="28"/>
          <w:szCs w:val="28"/>
        </w:rPr>
      </w:pPr>
    </w:p>
    <w:p w14:paraId="000F5ED4" w14:textId="5EDB337D" w:rsidR="00DA2BF4" w:rsidRPr="00253837" w:rsidRDefault="005F6878" w:rsidP="00124C96">
      <w:pPr>
        <w:jc w:val="both"/>
        <w:rPr>
          <w:b/>
          <w:bCs/>
          <w:sz w:val="24"/>
          <w:szCs w:val="24"/>
        </w:rPr>
      </w:pPr>
      <w:r w:rsidRPr="00253837">
        <w:rPr>
          <w:b/>
          <w:bCs/>
          <w:sz w:val="24"/>
          <w:szCs w:val="24"/>
        </w:rPr>
        <w:t xml:space="preserve">La </w:t>
      </w:r>
      <w:r w:rsidR="00FB3176" w:rsidRPr="00253837">
        <w:rPr>
          <w:b/>
          <w:bCs/>
          <w:sz w:val="24"/>
          <w:szCs w:val="24"/>
        </w:rPr>
        <w:t xml:space="preserve">iniciativa se ha presentado en </w:t>
      </w:r>
      <w:r w:rsidRPr="00253837">
        <w:rPr>
          <w:b/>
          <w:bCs/>
          <w:sz w:val="24"/>
          <w:szCs w:val="24"/>
        </w:rPr>
        <w:t>las “I Jornadas Andaluzas de Farmacia y Alimentación”, organizadas por el Consejo Andaluz de Colegios de Farmacéuticos (CACOF), con la colaboración del Colegio de Farmacéuticos de Granada</w:t>
      </w:r>
      <w:r w:rsidR="00FB3176" w:rsidRPr="00253837">
        <w:rPr>
          <w:b/>
          <w:bCs/>
          <w:sz w:val="24"/>
          <w:szCs w:val="24"/>
        </w:rPr>
        <w:t xml:space="preserve">, en la que participan más de </w:t>
      </w:r>
      <w:r w:rsidR="00253837" w:rsidRPr="00253837">
        <w:rPr>
          <w:b/>
          <w:bCs/>
          <w:sz w:val="24"/>
          <w:szCs w:val="24"/>
        </w:rPr>
        <w:t>200 profesionales farmacéuticos y otros expertos del ámbito sanitario a nivel regional y nacional</w:t>
      </w:r>
      <w:r w:rsidR="00123108">
        <w:rPr>
          <w:b/>
          <w:bCs/>
          <w:sz w:val="24"/>
          <w:szCs w:val="24"/>
        </w:rPr>
        <w:t>.</w:t>
      </w:r>
    </w:p>
    <w:p w14:paraId="749F7911" w14:textId="7B3DB7C9" w:rsidR="00204A14" w:rsidRDefault="00204A14" w:rsidP="005F6878">
      <w:pPr>
        <w:jc w:val="both"/>
        <w:rPr>
          <w:b/>
          <w:sz w:val="24"/>
          <w:szCs w:val="28"/>
        </w:rPr>
      </w:pPr>
    </w:p>
    <w:p w14:paraId="4E62471F" w14:textId="77777777" w:rsidR="00124C96" w:rsidRPr="001834A3" w:rsidRDefault="00124C96" w:rsidP="001834A3">
      <w:pPr>
        <w:jc w:val="both"/>
        <w:rPr>
          <w:b/>
          <w:sz w:val="24"/>
          <w:szCs w:val="28"/>
        </w:rPr>
      </w:pPr>
    </w:p>
    <w:p w14:paraId="7EB19C6A" w14:textId="35C6AF08" w:rsidR="00026B99" w:rsidRPr="001A4569" w:rsidRDefault="00E80048" w:rsidP="00026B99">
      <w:pPr>
        <w:jc w:val="both"/>
        <w:rPr>
          <w:sz w:val="23"/>
          <w:szCs w:val="23"/>
        </w:rPr>
      </w:pPr>
      <w:r w:rsidRPr="001A4569">
        <w:rPr>
          <w:b/>
          <w:bCs/>
          <w:sz w:val="23"/>
          <w:szCs w:val="23"/>
        </w:rPr>
        <w:t>Granada</w:t>
      </w:r>
      <w:r w:rsidR="00BC071E" w:rsidRPr="001A4569">
        <w:rPr>
          <w:b/>
          <w:bCs/>
          <w:sz w:val="23"/>
          <w:szCs w:val="23"/>
        </w:rPr>
        <w:t xml:space="preserve">, 17 de febrero de 2023.- </w:t>
      </w:r>
      <w:r w:rsidR="00BC071E" w:rsidRPr="001A4569">
        <w:rPr>
          <w:sz w:val="23"/>
          <w:szCs w:val="23"/>
        </w:rPr>
        <w:t xml:space="preserve">El Consejo Andaluz de Colegios de Farmacéuticos (CACOF) ha presentado hoy, en el marco de las </w:t>
      </w:r>
      <w:r w:rsidRPr="001A4569">
        <w:rPr>
          <w:sz w:val="23"/>
          <w:szCs w:val="23"/>
        </w:rPr>
        <w:t>I Jornadas Andaluzas de Farmacia y Alimentación (JAFA)</w:t>
      </w:r>
      <w:r w:rsidR="00BC071E" w:rsidRPr="001A4569">
        <w:rPr>
          <w:sz w:val="23"/>
          <w:szCs w:val="23"/>
        </w:rPr>
        <w:t xml:space="preserve"> que se celebran en Granada</w:t>
      </w:r>
      <w:r w:rsidRPr="001A4569">
        <w:rPr>
          <w:sz w:val="23"/>
          <w:szCs w:val="23"/>
        </w:rPr>
        <w:t>,</w:t>
      </w:r>
      <w:r w:rsidR="00BC071E" w:rsidRPr="001A4569">
        <w:rPr>
          <w:sz w:val="23"/>
          <w:szCs w:val="23"/>
        </w:rPr>
        <w:t xml:space="preserve"> la puesta en marcha de un proyecto pionero en España para facilitar la detección precoz de la obesidad </w:t>
      </w:r>
      <w:proofErr w:type="spellStart"/>
      <w:r w:rsidR="00BC071E" w:rsidRPr="001A4569">
        <w:rPr>
          <w:sz w:val="23"/>
          <w:szCs w:val="23"/>
        </w:rPr>
        <w:t>sarcopénica</w:t>
      </w:r>
      <w:proofErr w:type="spellEnd"/>
      <w:r w:rsidR="00BC071E" w:rsidRPr="001A4569">
        <w:rPr>
          <w:sz w:val="23"/>
          <w:szCs w:val="23"/>
        </w:rPr>
        <w:t xml:space="preserve"> en las personas mayores, a través de la intervención del farmacéutico comunitario</w:t>
      </w:r>
      <w:r w:rsidR="00026B99" w:rsidRPr="001A4569">
        <w:rPr>
          <w:sz w:val="23"/>
          <w:szCs w:val="23"/>
        </w:rPr>
        <w:t xml:space="preserve">. Se trata de una investigación que tiene como objetivo fundamental identificar los pacientes con riesgo de obesidad </w:t>
      </w:r>
      <w:proofErr w:type="spellStart"/>
      <w:r w:rsidR="00026B99" w:rsidRPr="001A4569">
        <w:rPr>
          <w:sz w:val="23"/>
          <w:szCs w:val="23"/>
        </w:rPr>
        <w:t>sarcopénica</w:t>
      </w:r>
      <w:proofErr w:type="spellEnd"/>
      <w:r w:rsidR="00026B99" w:rsidRPr="001A4569">
        <w:rPr>
          <w:sz w:val="23"/>
          <w:szCs w:val="23"/>
        </w:rPr>
        <w:t xml:space="preserve">, posibilitando su detección precoz, y determinar la eficacia de la actuación farmacéutica para controlar los factores principales de su progresión. </w:t>
      </w:r>
    </w:p>
    <w:p w14:paraId="75E80A77" w14:textId="7ECA8DBC" w:rsidR="00BC071E" w:rsidRPr="007D5DD0" w:rsidRDefault="00BC071E" w:rsidP="007D5DD0">
      <w:pPr>
        <w:jc w:val="both"/>
        <w:rPr>
          <w:sz w:val="23"/>
          <w:szCs w:val="23"/>
        </w:rPr>
      </w:pPr>
    </w:p>
    <w:p w14:paraId="33A1CEA1" w14:textId="43DD0D1B" w:rsidR="00026B99" w:rsidRPr="001A4569" w:rsidRDefault="00026B99" w:rsidP="007D5DD0">
      <w:pPr>
        <w:jc w:val="both"/>
        <w:rPr>
          <w:rFonts w:asciiTheme="minorHAnsi" w:hAnsiTheme="minorHAnsi" w:cstheme="minorHAnsi"/>
          <w:sz w:val="23"/>
          <w:szCs w:val="23"/>
        </w:rPr>
      </w:pPr>
      <w:r w:rsidRPr="007D5DD0">
        <w:rPr>
          <w:sz w:val="23"/>
          <w:szCs w:val="23"/>
        </w:rPr>
        <w:t xml:space="preserve">Bajo el nombre de “Efectividad del consejo farmacéutico en la obesidad </w:t>
      </w:r>
      <w:proofErr w:type="spellStart"/>
      <w:r w:rsidRPr="007D5DD0">
        <w:rPr>
          <w:sz w:val="23"/>
          <w:szCs w:val="23"/>
        </w:rPr>
        <w:t>sarcopénica</w:t>
      </w:r>
      <w:proofErr w:type="spellEnd"/>
      <w:r w:rsidRPr="007D5DD0">
        <w:rPr>
          <w:sz w:val="23"/>
          <w:szCs w:val="23"/>
        </w:rPr>
        <w:t xml:space="preserve"> en mayores no institucionalizados” (protocolo PYSMA-SARCOPENIA), el proyecto será</w:t>
      </w:r>
      <w:r w:rsidR="007D5DD0">
        <w:rPr>
          <w:rFonts w:asciiTheme="minorHAnsi" w:hAnsiTheme="minorHAnsi" w:cstheme="minorHAnsi"/>
          <w:sz w:val="23"/>
          <w:szCs w:val="23"/>
        </w:rPr>
        <w:t xml:space="preserve"> </w:t>
      </w:r>
      <w:r w:rsidRPr="001A4569">
        <w:rPr>
          <w:rFonts w:asciiTheme="minorHAnsi" w:hAnsiTheme="minorHAnsi" w:cstheme="minorHAnsi"/>
          <w:sz w:val="23"/>
          <w:szCs w:val="23"/>
        </w:rPr>
        <w:t xml:space="preserve">desarrollado por el CACOF y la Universidad de Cádiz y será liderado desde el grupo de investigación CTS-258 de la Junta de Andalucía. </w:t>
      </w:r>
      <w:r w:rsidR="00D57AE2" w:rsidRPr="001A4569">
        <w:rPr>
          <w:sz w:val="23"/>
          <w:szCs w:val="23"/>
        </w:rPr>
        <w:t xml:space="preserve">La iniciativa, que ha sido promovida por la </w:t>
      </w:r>
      <w:r w:rsidR="00D57AE2" w:rsidRPr="001A4569">
        <w:rPr>
          <w:sz w:val="23"/>
          <w:szCs w:val="23"/>
        </w:rPr>
        <w:lastRenderedPageBreak/>
        <w:t xml:space="preserve">Vocalías de Alimentación y de Oficina de Farmacia del CACOF, cuenta con la </w:t>
      </w:r>
      <w:r w:rsidRPr="001A4569">
        <w:rPr>
          <w:rFonts w:asciiTheme="minorHAnsi" w:hAnsiTheme="minorHAnsi" w:cstheme="minorHAnsi"/>
          <w:sz w:val="23"/>
          <w:szCs w:val="23"/>
        </w:rPr>
        <w:t>participa</w:t>
      </w:r>
      <w:r w:rsidR="00D57AE2" w:rsidRPr="001A4569">
        <w:rPr>
          <w:rFonts w:asciiTheme="minorHAnsi" w:hAnsiTheme="minorHAnsi" w:cstheme="minorHAnsi"/>
          <w:sz w:val="23"/>
          <w:szCs w:val="23"/>
        </w:rPr>
        <w:t xml:space="preserve">ción de </w:t>
      </w:r>
      <w:r w:rsidRPr="001A4569">
        <w:rPr>
          <w:rFonts w:asciiTheme="minorHAnsi" w:hAnsiTheme="minorHAnsi" w:cstheme="minorHAnsi"/>
          <w:sz w:val="23"/>
          <w:szCs w:val="23"/>
        </w:rPr>
        <w:t>160 farmacias de toda Andalucía (20 farmacias por cada provincia) y más de 300 farmacéuticos</w:t>
      </w:r>
      <w:r w:rsidR="00D57AE2" w:rsidRPr="001A4569">
        <w:rPr>
          <w:rFonts w:asciiTheme="minorHAnsi" w:hAnsiTheme="minorHAnsi" w:cstheme="minorHAnsi"/>
          <w:sz w:val="23"/>
          <w:szCs w:val="23"/>
        </w:rPr>
        <w:t xml:space="preserve"> con la finalidad de “</w:t>
      </w:r>
      <w:r w:rsidR="00D57AE2" w:rsidRPr="001A4569">
        <w:rPr>
          <w:sz w:val="23"/>
          <w:szCs w:val="23"/>
        </w:rPr>
        <w:t xml:space="preserve">estudiar en personas mayores con obesidad la correlación del índice de masa corporal (IMC) con el porcentaje de grasa corporal registrada; detectar la población mayor de 65 años </w:t>
      </w:r>
      <w:r w:rsidR="00FB3176" w:rsidRPr="001A4569">
        <w:rPr>
          <w:sz w:val="23"/>
          <w:szCs w:val="23"/>
        </w:rPr>
        <w:t xml:space="preserve">que acude a las oficinas de farmacia </w:t>
      </w:r>
      <w:r w:rsidR="00D57AE2" w:rsidRPr="001A4569">
        <w:rPr>
          <w:sz w:val="23"/>
          <w:szCs w:val="23"/>
        </w:rPr>
        <w:t xml:space="preserve">que presente riesgo de obesidad </w:t>
      </w:r>
      <w:proofErr w:type="spellStart"/>
      <w:r w:rsidR="00D57AE2" w:rsidRPr="001A4569">
        <w:rPr>
          <w:sz w:val="23"/>
          <w:szCs w:val="23"/>
        </w:rPr>
        <w:t>sarcopénica</w:t>
      </w:r>
      <w:proofErr w:type="spellEnd"/>
      <w:r w:rsidR="00D57AE2" w:rsidRPr="001A4569">
        <w:rPr>
          <w:sz w:val="23"/>
          <w:szCs w:val="23"/>
        </w:rPr>
        <w:t xml:space="preserve">; determinar en esa población mayor la prevalencia de </w:t>
      </w:r>
      <w:proofErr w:type="spellStart"/>
      <w:r w:rsidR="00D57AE2" w:rsidRPr="001A4569">
        <w:rPr>
          <w:sz w:val="23"/>
          <w:szCs w:val="23"/>
        </w:rPr>
        <w:t>sarcopenia</w:t>
      </w:r>
      <w:proofErr w:type="spellEnd"/>
      <w:r w:rsidR="00D57AE2" w:rsidRPr="001A4569">
        <w:rPr>
          <w:sz w:val="23"/>
          <w:szCs w:val="23"/>
        </w:rPr>
        <w:t xml:space="preserve"> en pacientes obesos, y evaluar la eficacia de las intervenciones en salud centradas en consejos sobre alimentación</w:t>
      </w:r>
      <w:r w:rsidR="00FB3176" w:rsidRPr="001A4569">
        <w:rPr>
          <w:sz w:val="23"/>
          <w:szCs w:val="23"/>
        </w:rPr>
        <w:t xml:space="preserve">, </w:t>
      </w:r>
      <w:r w:rsidR="00D57AE2" w:rsidRPr="001A4569">
        <w:rPr>
          <w:sz w:val="23"/>
          <w:szCs w:val="23"/>
        </w:rPr>
        <w:t>dieta inadecuada y ejercicio físico, que realizarán los profesionales de las farmacia</w:t>
      </w:r>
      <w:r w:rsidR="00FB3176" w:rsidRPr="001A4569">
        <w:rPr>
          <w:sz w:val="23"/>
          <w:szCs w:val="23"/>
        </w:rPr>
        <w:t>s</w:t>
      </w:r>
      <w:r w:rsidR="00D57AE2" w:rsidRPr="001A4569">
        <w:rPr>
          <w:sz w:val="23"/>
          <w:szCs w:val="23"/>
        </w:rPr>
        <w:t xml:space="preserve"> andaluzas. Somos el profesional sanitario más cercano a la población, que encuentra a una farmacia a escasos metros de su casa u hogar, y ese es uno de los valores que también se quiere poner de manifiesto en este proyecto”, ha explicado Felipe Mozo, vocal de Alimentación del CACOF</w:t>
      </w:r>
      <w:r w:rsidR="00E52506" w:rsidRPr="001A4569">
        <w:rPr>
          <w:rFonts w:asciiTheme="minorHAnsi" w:hAnsiTheme="minorHAnsi" w:cstheme="minorHAnsi"/>
          <w:sz w:val="23"/>
          <w:szCs w:val="23"/>
        </w:rPr>
        <w:t xml:space="preserve">, quien ha añadido que el objetivo es alcanzar a unos </w:t>
      </w:r>
      <w:r w:rsidR="00E52506" w:rsidRPr="001A4569">
        <w:rPr>
          <w:sz w:val="23"/>
          <w:szCs w:val="23"/>
        </w:rPr>
        <w:t>4.000 pacientes.</w:t>
      </w:r>
    </w:p>
    <w:p w14:paraId="469EE785" w14:textId="5BCD455C" w:rsidR="00761B20" w:rsidRPr="001A4569" w:rsidRDefault="00761B20" w:rsidP="00026B99">
      <w:pPr>
        <w:jc w:val="both"/>
        <w:rPr>
          <w:rFonts w:asciiTheme="minorHAnsi" w:hAnsiTheme="minorHAnsi" w:cstheme="minorHAnsi"/>
          <w:sz w:val="23"/>
          <w:szCs w:val="23"/>
        </w:rPr>
      </w:pPr>
    </w:p>
    <w:p w14:paraId="554284F7" w14:textId="4DC8825C" w:rsidR="00DF0AB8" w:rsidRPr="001A4569" w:rsidRDefault="00DF0AB8" w:rsidP="00DF0AB8">
      <w:pPr>
        <w:jc w:val="both"/>
        <w:rPr>
          <w:sz w:val="23"/>
          <w:szCs w:val="23"/>
        </w:rPr>
      </w:pPr>
      <w:r w:rsidRPr="001A4569">
        <w:rPr>
          <w:sz w:val="23"/>
          <w:szCs w:val="23"/>
        </w:rPr>
        <w:t xml:space="preserve">La </w:t>
      </w:r>
      <w:r w:rsidR="00123108">
        <w:rPr>
          <w:sz w:val="23"/>
          <w:szCs w:val="23"/>
        </w:rPr>
        <w:t xml:space="preserve">prevalencia </w:t>
      </w:r>
      <w:r w:rsidRPr="001A4569">
        <w:rPr>
          <w:sz w:val="23"/>
          <w:szCs w:val="23"/>
        </w:rPr>
        <w:t xml:space="preserve">de obesidad en </w:t>
      </w:r>
      <w:r w:rsidR="00FB3176" w:rsidRPr="001A4569">
        <w:rPr>
          <w:sz w:val="23"/>
          <w:szCs w:val="23"/>
        </w:rPr>
        <w:t xml:space="preserve">las personas </w:t>
      </w:r>
      <w:r w:rsidR="00123108">
        <w:rPr>
          <w:sz w:val="23"/>
          <w:szCs w:val="23"/>
        </w:rPr>
        <w:t xml:space="preserve">mayores </w:t>
      </w:r>
      <w:r w:rsidRPr="001A4569">
        <w:rPr>
          <w:sz w:val="23"/>
          <w:szCs w:val="23"/>
        </w:rPr>
        <w:t xml:space="preserve">que acuden a las farmacias andaluzas es muy elevada, y aproximadamente el 15% de estos pacientes suman a esta situación una disminución de la masa muscular que puede terminar afectando la capacidad funcional del paciente y su autonomía, lo que es la denominada obesidad </w:t>
      </w:r>
      <w:proofErr w:type="spellStart"/>
      <w:r w:rsidRPr="001A4569">
        <w:rPr>
          <w:sz w:val="23"/>
          <w:szCs w:val="23"/>
        </w:rPr>
        <w:t>sarcopénica</w:t>
      </w:r>
      <w:proofErr w:type="spellEnd"/>
      <w:r w:rsidRPr="001A4569">
        <w:rPr>
          <w:sz w:val="23"/>
          <w:szCs w:val="23"/>
        </w:rPr>
        <w:t xml:space="preserve">. Además, en casos avanzados, fragilidad y </w:t>
      </w:r>
      <w:proofErr w:type="spellStart"/>
      <w:r w:rsidRPr="001A4569">
        <w:rPr>
          <w:sz w:val="23"/>
          <w:szCs w:val="23"/>
        </w:rPr>
        <w:t>sarcopenia</w:t>
      </w:r>
      <w:proofErr w:type="spellEnd"/>
      <w:r w:rsidRPr="001A4569">
        <w:rPr>
          <w:sz w:val="23"/>
          <w:szCs w:val="23"/>
        </w:rPr>
        <w:t xml:space="preserve"> están estrechamente relacionados y se asocian además a problemas que pueden afectar de manera especial a</w:t>
      </w:r>
      <w:r w:rsidR="00FE4BF4" w:rsidRPr="001A4569">
        <w:rPr>
          <w:sz w:val="23"/>
          <w:szCs w:val="23"/>
        </w:rPr>
        <w:t xml:space="preserve"> </w:t>
      </w:r>
      <w:r w:rsidRPr="001A4569">
        <w:rPr>
          <w:sz w:val="23"/>
          <w:szCs w:val="23"/>
        </w:rPr>
        <w:t>l</w:t>
      </w:r>
      <w:r w:rsidR="00FE4BF4" w:rsidRPr="001A4569">
        <w:rPr>
          <w:sz w:val="23"/>
          <w:szCs w:val="23"/>
        </w:rPr>
        <w:t>a</w:t>
      </w:r>
      <w:r w:rsidRPr="001A4569">
        <w:rPr>
          <w:sz w:val="23"/>
          <w:szCs w:val="23"/>
        </w:rPr>
        <w:t xml:space="preserve"> </w:t>
      </w:r>
      <w:r w:rsidR="00FE4BF4" w:rsidRPr="001A4569">
        <w:rPr>
          <w:sz w:val="23"/>
          <w:szCs w:val="23"/>
        </w:rPr>
        <w:t xml:space="preserve">salud de las </w:t>
      </w:r>
      <w:r w:rsidRPr="001A4569">
        <w:rPr>
          <w:sz w:val="23"/>
          <w:szCs w:val="23"/>
        </w:rPr>
        <w:t xml:space="preserve">personas mayores, como osteoporosis, discapacidad, riesgo de caídas y fracturas, etc. </w:t>
      </w:r>
      <w:r w:rsidR="00FE4BF4" w:rsidRPr="001A4569">
        <w:rPr>
          <w:sz w:val="23"/>
          <w:szCs w:val="23"/>
        </w:rPr>
        <w:t>“</w:t>
      </w:r>
      <w:r w:rsidRPr="001A4569">
        <w:rPr>
          <w:sz w:val="23"/>
          <w:szCs w:val="23"/>
        </w:rPr>
        <w:t xml:space="preserve">De ahí la importancia de adelantarnos y detectar </w:t>
      </w:r>
      <w:r w:rsidR="00FE4BF4" w:rsidRPr="001A4569">
        <w:rPr>
          <w:sz w:val="23"/>
          <w:szCs w:val="23"/>
        </w:rPr>
        <w:t>p</w:t>
      </w:r>
      <w:r w:rsidR="00431FAB" w:rsidRPr="001A4569">
        <w:rPr>
          <w:sz w:val="23"/>
          <w:szCs w:val="23"/>
        </w:rPr>
        <w:t>r</w:t>
      </w:r>
      <w:r w:rsidR="00FE4BF4" w:rsidRPr="001A4569">
        <w:rPr>
          <w:sz w:val="23"/>
          <w:szCs w:val="23"/>
        </w:rPr>
        <w:t xml:space="preserve">ecozmente </w:t>
      </w:r>
      <w:r w:rsidRPr="001A4569">
        <w:rPr>
          <w:sz w:val="23"/>
          <w:szCs w:val="23"/>
        </w:rPr>
        <w:t xml:space="preserve">a pacientes con riesgo de </w:t>
      </w:r>
      <w:r w:rsidR="00123108">
        <w:rPr>
          <w:sz w:val="23"/>
          <w:szCs w:val="23"/>
        </w:rPr>
        <w:t xml:space="preserve">esta patología </w:t>
      </w:r>
      <w:r w:rsidRPr="001A4569">
        <w:rPr>
          <w:sz w:val="23"/>
          <w:szCs w:val="23"/>
        </w:rPr>
        <w:t xml:space="preserve">antes de que lleguen a </w:t>
      </w:r>
      <w:r w:rsidR="00FE4BF4" w:rsidRPr="001A4569">
        <w:rPr>
          <w:sz w:val="23"/>
          <w:szCs w:val="23"/>
        </w:rPr>
        <w:t xml:space="preserve">esa situación”, añade Felipe Mozo. </w:t>
      </w:r>
    </w:p>
    <w:p w14:paraId="4E6A0B5B" w14:textId="73A442AA" w:rsidR="00DF0AB8" w:rsidRPr="001A4569" w:rsidRDefault="00DF0AB8" w:rsidP="00026B99">
      <w:pPr>
        <w:jc w:val="both"/>
        <w:rPr>
          <w:rFonts w:asciiTheme="minorHAnsi" w:hAnsiTheme="minorHAnsi" w:cstheme="minorHAnsi"/>
          <w:sz w:val="23"/>
          <w:szCs w:val="23"/>
        </w:rPr>
      </w:pPr>
    </w:p>
    <w:p w14:paraId="169632AB" w14:textId="20F97A1E" w:rsidR="00E52506" w:rsidRPr="001A4569" w:rsidRDefault="00761B20" w:rsidP="00026B99">
      <w:pPr>
        <w:jc w:val="both"/>
        <w:rPr>
          <w:sz w:val="23"/>
          <w:szCs w:val="23"/>
        </w:rPr>
      </w:pPr>
      <w:r w:rsidRPr="001A4569">
        <w:rPr>
          <w:sz w:val="23"/>
          <w:szCs w:val="23"/>
        </w:rPr>
        <w:t xml:space="preserve">En el proyecto se evaluará el impacto de </w:t>
      </w:r>
      <w:r w:rsidR="00E52506" w:rsidRPr="001A4569">
        <w:rPr>
          <w:sz w:val="23"/>
          <w:szCs w:val="23"/>
        </w:rPr>
        <w:t xml:space="preserve">la </w:t>
      </w:r>
      <w:r w:rsidRPr="001A4569">
        <w:rPr>
          <w:sz w:val="23"/>
          <w:szCs w:val="23"/>
        </w:rPr>
        <w:t xml:space="preserve">intervención </w:t>
      </w:r>
      <w:r w:rsidR="00E52506" w:rsidRPr="001A4569">
        <w:rPr>
          <w:sz w:val="23"/>
          <w:szCs w:val="23"/>
        </w:rPr>
        <w:t xml:space="preserve">farmacéutica con los pacientes </w:t>
      </w:r>
      <w:r w:rsidRPr="001A4569">
        <w:rPr>
          <w:sz w:val="23"/>
          <w:szCs w:val="23"/>
        </w:rPr>
        <w:t xml:space="preserve">durante un periodo de tres meses, </w:t>
      </w:r>
      <w:r w:rsidR="00E52506" w:rsidRPr="001A4569">
        <w:rPr>
          <w:sz w:val="23"/>
          <w:szCs w:val="23"/>
        </w:rPr>
        <w:t xml:space="preserve">en los que se harán mediciones y registro de diversos parámetros como el peso, la talla, el porcentaje de grasa, la fuerza muscular de los miembros superiores, el desempeño físico de los miembros inferiores, la ingesta de proteínas y un cuestionario sobre el riesgo de obesidad </w:t>
      </w:r>
      <w:proofErr w:type="spellStart"/>
      <w:r w:rsidR="00E52506" w:rsidRPr="001A4569">
        <w:rPr>
          <w:sz w:val="23"/>
          <w:szCs w:val="23"/>
        </w:rPr>
        <w:t>sarcopénica</w:t>
      </w:r>
      <w:proofErr w:type="spellEnd"/>
      <w:r w:rsidR="00E52506" w:rsidRPr="001A4569">
        <w:rPr>
          <w:sz w:val="23"/>
          <w:szCs w:val="23"/>
        </w:rPr>
        <w:t xml:space="preserve">. Además, se hará un seguimiento y control y se dará cita al paciente en la farmacia cada quince días, de manera que se vayan registrando de nuevo los parámetros y analizando su evolución. </w:t>
      </w:r>
    </w:p>
    <w:p w14:paraId="178C2D7C" w14:textId="77777777" w:rsidR="00E52506" w:rsidRPr="001A4569" w:rsidRDefault="00E52506" w:rsidP="00026B99">
      <w:pPr>
        <w:jc w:val="both"/>
        <w:rPr>
          <w:rFonts w:ascii="Garamond" w:hAnsi="Garamond"/>
          <w:sz w:val="23"/>
          <w:szCs w:val="23"/>
        </w:rPr>
      </w:pPr>
    </w:p>
    <w:p w14:paraId="792AE8D4" w14:textId="275D1C36" w:rsidR="00761B20" w:rsidRPr="001A4569" w:rsidRDefault="00E52506" w:rsidP="00026B99">
      <w:pPr>
        <w:jc w:val="both"/>
        <w:rPr>
          <w:rFonts w:asciiTheme="minorHAnsi" w:hAnsiTheme="minorHAnsi" w:cstheme="minorHAnsi"/>
          <w:sz w:val="23"/>
          <w:szCs w:val="23"/>
        </w:rPr>
      </w:pPr>
      <w:r w:rsidRPr="001A4569">
        <w:rPr>
          <w:rFonts w:asciiTheme="minorHAnsi" w:hAnsiTheme="minorHAnsi" w:cstheme="minorHAnsi"/>
          <w:sz w:val="23"/>
          <w:szCs w:val="23"/>
        </w:rPr>
        <w:t xml:space="preserve">Esta iniciativa </w:t>
      </w:r>
      <w:r w:rsidR="00D57AE2" w:rsidRPr="001A4569">
        <w:rPr>
          <w:rFonts w:asciiTheme="minorHAnsi" w:hAnsiTheme="minorHAnsi" w:cstheme="minorHAnsi"/>
          <w:sz w:val="23"/>
          <w:szCs w:val="23"/>
        </w:rPr>
        <w:t>supondrá el desarrollo de un protocolo y programa estructurado de control y seguimiento de estos pacientes</w:t>
      </w:r>
      <w:r w:rsidR="00761B20" w:rsidRPr="001A4569">
        <w:rPr>
          <w:rFonts w:asciiTheme="minorHAnsi" w:hAnsiTheme="minorHAnsi" w:cstheme="minorHAnsi"/>
          <w:sz w:val="23"/>
          <w:szCs w:val="23"/>
        </w:rPr>
        <w:t xml:space="preserve"> para todas las farmacias de Andalucía, de manera que los profesionales d</w:t>
      </w:r>
      <w:r w:rsidR="00C205B4">
        <w:rPr>
          <w:rFonts w:asciiTheme="minorHAnsi" w:hAnsiTheme="minorHAnsi" w:cstheme="minorHAnsi"/>
          <w:sz w:val="23"/>
          <w:szCs w:val="23"/>
        </w:rPr>
        <w:t>e las casi 4.000 boticas de la C</w:t>
      </w:r>
      <w:r w:rsidR="00761B20" w:rsidRPr="001A4569">
        <w:rPr>
          <w:rFonts w:asciiTheme="minorHAnsi" w:hAnsiTheme="minorHAnsi" w:cstheme="minorHAnsi"/>
          <w:sz w:val="23"/>
          <w:szCs w:val="23"/>
        </w:rPr>
        <w:t xml:space="preserve">omunidad puedan seguir a partir de entonces </w:t>
      </w:r>
      <w:r w:rsidR="00026B99" w:rsidRPr="001A4569">
        <w:rPr>
          <w:rFonts w:asciiTheme="minorHAnsi" w:hAnsiTheme="minorHAnsi" w:cstheme="minorHAnsi"/>
          <w:sz w:val="23"/>
          <w:szCs w:val="23"/>
        </w:rPr>
        <w:t>la misma metodología</w:t>
      </w:r>
      <w:r w:rsidR="00761B20" w:rsidRPr="001A4569">
        <w:rPr>
          <w:rFonts w:asciiTheme="minorHAnsi" w:hAnsiTheme="minorHAnsi" w:cstheme="minorHAnsi"/>
          <w:sz w:val="23"/>
          <w:szCs w:val="23"/>
        </w:rPr>
        <w:t xml:space="preserve"> y </w:t>
      </w:r>
      <w:r w:rsidR="00026B99" w:rsidRPr="001A4569">
        <w:rPr>
          <w:rFonts w:asciiTheme="minorHAnsi" w:hAnsiTheme="minorHAnsi" w:cstheme="minorHAnsi"/>
          <w:sz w:val="23"/>
          <w:szCs w:val="23"/>
        </w:rPr>
        <w:t>reali</w:t>
      </w:r>
      <w:r w:rsidR="00761B20" w:rsidRPr="001A4569">
        <w:rPr>
          <w:rFonts w:asciiTheme="minorHAnsi" w:hAnsiTheme="minorHAnsi" w:cstheme="minorHAnsi"/>
          <w:sz w:val="23"/>
          <w:szCs w:val="23"/>
        </w:rPr>
        <w:t xml:space="preserve">zar </w:t>
      </w:r>
      <w:r w:rsidR="00026B99" w:rsidRPr="001A4569">
        <w:rPr>
          <w:rFonts w:asciiTheme="minorHAnsi" w:hAnsiTheme="minorHAnsi" w:cstheme="minorHAnsi"/>
          <w:sz w:val="23"/>
          <w:szCs w:val="23"/>
        </w:rPr>
        <w:t xml:space="preserve">la misma intervención </w:t>
      </w:r>
      <w:r w:rsidR="00761B20" w:rsidRPr="001A4569">
        <w:rPr>
          <w:rFonts w:asciiTheme="minorHAnsi" w:hAnsiTheme="minorHAnsi" w:cstheme="minorHAnsi"/>
          <w:sz w:val="23"/>
          <w:szCs w:val="23"/>
        </w:rPr>
        <w:t xml:space="preserve">sobre </w:t>
      </w:r>
      <w:r w:rsidR="00026B99" w:rsidRPr="001A4569">
        <w:rPr>
          <w:rFonts w:asciiTheme="minorHAnsi" w:hAnsiTheme="minorHAnsi" w:cstheme="minorHAnsi"/>
          <w:sz w:val="23"/>
          <w:szCs w:val="23"/>
        </w:rPr>
        <w:t>consejo</w:t>
      </w:r>
      <w:r w:rsidR="00761B20" w:rsidRPr="001A4569">
        <w:rPr>
          <w:rFonts w:asciiTheme="minorHAnsi" w:hAnsiTheme="minorHAnsi" w:cstheme="minorHAnsi"/>
          <w:sz w:val="23"/>
          <w:szCs w:val="23"/>
        </w:rPr>
        <w:t>s</w:t>
      </w:r>
      <w:r w:rsidR="00026B99" w:rsidRPr="001A4569">
        <w:rPr>
          <w:rFonts w:asciiTheme="minorHAnsi" w:hAnsiTheme="minorHAnsi" w:cstheme="minorHAnsi"/>
          <w:sz w:val="23"/>
          <w:szCs w:val="23"/>
        </w:rPr>
        <w:t xml:space="preserve"> farmacéutico</w:t>
      </w:r>
      <w:r w:rsidR="00761B20" w:rsidRPr="001A4569">
        <w:rPr>
          <w:rFonts w:asciiTheme="minorHAnsi" w:hAnsiTheme="minorHAnsi" w:cstheme="minorHAnsi"/>
          <w:sz w:val="23"/>
          <w:szCs w:val="23"/>
        </w:rPr>
        <w:t>s</w:t>
      </w:r>
      <w:r w:rsidR="00026B99" w:rsidRPr="001A4569">
        <w:rPr>
          <w:rFonts w:asciiTheme="minorHAnsi" w:hAnsiTheme="minorHAnsi" w:cstheme="minorHAnsi"/>
          <w:sz w:val="23"/>
          <w:szCs w:val="23"/>
        </w:rPr>
        <w:t xml:space="preserve"> </w:t>
      </w:r>
      <w:r w:rsidR="00761B20" w:rsidRPr="001A4569">
        <w:rPr>
          <w:rFonts w:asciiTheme="minorHAnsi" w:hAnsiTheme="minorHAnsi" w:cstheme="minorHAnsi"/>
          <w:sz w:val="23"/>
          <w:szCs w:val="23"/>
        </w:rPr>
        <w:t xml:space="preserve">para los pacientes, registrando las </w:t>
      </w:r>
      <w:r w:rsidR="00026B99" w:rsidRPr="001A4569">
        <w:rPr>
          <w:rFonts w:asciiTheme="minorHAnsi" w:hAnsiTheme="minorHAnsi" w:cstheme="minorHAnsi"/>
          <w:sz w:val="23"/>
          <w:szCs w:val="23"/>
        </w:rPr>
        <w:t xml:space="preserve">mediciones </w:t>
      </w:r>
      <w:r w:rsidR="00761B20" w:rsidRPr="001A4569">
        <w:rPr>
          <w:rFonts w:asciiTheme="minorHAnsi" w:hAnsiTheme="minorHAnsi" w:cstheme="minorHAnsi"/>
          <w:sz w:val="23"/>
          <w:szCs w:val="23"/>
        </w:rPr>
        <w:t xml:space="preserve">y parámetros de cada persona </w:t>
      </w:r>
      <w:r w:rsidR="00026B99" w:rsidRPr="001A4569">
        <w:rPr>
          <w:rFonts w:asciiTheme="minorHAnsi" w:hAnsiTheme="minorHAnsi" w:cstheme="minorHAnsi"/>
          <w:sz w:val="23"/>
          <w:szCs w:val="23"/>
        </w:rPr>
        <w:t xml:space="preserve">en </w:t>
      </w:r>
      <w:r w:rsidR="00C205B4">
        <w:rPr>
          <w:rFonts w:asciiTheme="minorHAnsi" w:hAnsiTheme="minorHAnsi" w:cstheme="minorHAnsi"/>
          <w:sz w:val="23"/>
          <w:szCs w:val="23"/>
        </w:rPr>
        <w:t xml:space="preserve">la </w:t>
      </w:r>
      <w:r w:rsidR="00026B99" w:rsidRPr="001A4569">
        <w:rPr>
          <w:rFonts w:asciiTheme="minorHAnsi" w:hAnsiTheme="minorHAnsi" w:cstheme="minorHAnsi"/>
          <w:sz w:val="23"/>
          <w:szCs w:val="23"/>
        </w:rPr>
        <w:t>plataforma</w:t>
      </w:r>
      <w:r w:rsidR="00C205B4">
        <w:rPr>
          <w:rFonts w:asciiTheme="minorHAnsi" w:hAnsiTheme="minorHAnsi" w:cstheme="minorHAnsi"/>
          <w:sz w:val="23"/>
          <w:szCs w:val="23"/>
        </w:rPr>
        <w:t xml:space="preserve"> tecnológica</w:t>
      </w:r>
      <w:r w:rsidR="00026B99" w:rsidRPr="001A4569">
        <w:rPr>
          <w:rFonts w:asciiTheme="minorHAnsi" w:hAnsiTheme="minorHAnsi" w:cstheme="minorHAnsi"/>
          <w:sz w:val="23"/>
          <w:szCs w:val="23"/>
        </w:rPr>
        <w:t xml:space="preserve"> </w:t>
      </w:r>
      <w:proofErr w:type="spellStart"/>
      <w:r w:rsidR="00C205B4">
        <w:rPr>
          <w:rFonts w:asciiTheme="minorHAnsi" w:hAnsiTheme="minorHAnsi" w:cstheme="minorHAnsi"/>
          <w:sz w:val="23"/>
          <w:szCs w:val="23"/>
        </w:rPr>
        <w:t>AxónFarma</w:t>
      </w:r>
      <w:proofErr w:type="spellEnd"/>
      <w:r w:rsidR="00C205B4">
        <w:rPr>
          <w:rFonts w:asciiTheme="minorHAnsi" w:hAnsiTheme="minorHAnsi" w:cstheme="minorHAnsi"/>
          <w:sz w:val="23"/>
          <w:szCs w:val="23"/>
        </w:rPr>
        <w:t xml:space="preserve"> del CACOF, orientada a una farmacia más asistencial para los pacientes, y que </w:t>
      </w:r>
      <w:r w:rsidR="00761B20" w:rsidRPr="001A4569">
        <w:rPr>
          <w:rFonts w:asciiTheme="minorHAnsi" w:hAnsiTheme="minorHAnsi" w:cstheme="minorHAnsi"/>
          <w:sz w:val="23"/>
          <w:szCs w:val="23"/>
        </w:rPr>
        <w:t xml:space="preserve">reúne </w:t>
      </w:r>
      <w:r w:rsidR="00026B99" w:rsidRPr="001A4569">
        <w:rPr>
          <w:rFonts w:asciiTheme="minorHAnsi" w:hAnsiTheme="minorHAnsi" w:cstheme="minorHAnsi"/>
          <w:sz w:val="23"/>
          <w:szCs w:val="23"/>
        </w:rPr>
        <w:t xml:space="preserve">todas las garantías de rigurosidad y confidencialidad. </w:t>
      </w:r>
    </w:p>
    <w:p w14:paraId="7B6904BC" w14:textId="71BEAB66" w:rsidR="00026B99" w:rsidRPr="001A4569" w:rsidRDefault="00026B99" w:rsidP="00026B99">
      <w:pPr>
        <w:jc w:val="both"/>
        <w:rPr>
          <w:rFonts w:ascii="Garamond" w:hAnsi="Garamond"/>
          <w:sz w:val="23"/>
          <w:szCs w:val="23"/>
        </w:rPr>
      </w:pPr>
    </w:p>
    <w:p w14:paraId="7E4A2B5A" w14:textId="4DEE779F" w:rsidR="00FB3176" w:rsidRPr="001A4569" w:rsidRDefault="00FB3176" w:rsidP="00FB3176">
      <w:pPr>
        <w:jc w:val="both"/>
        <w:rPr>
          <w:sz w:val="23"/>
          <w:szCs w:val="23"/>
        </w:rPr>
      </w:pPr>
      <w:r w:rsidRPr="001A4569">
        <w:rPr>
          <w:sz w:val="23"/>
          <w:szCs w:val="23"/>
        </w:rPr>
        <w:t xml:space="preserve">Para el presidente del CACOF, Antonio </w:t>
      </w:r>
      <w:proofErr w:type="spellStart"/>
      <w:r w:rsidRPr="001A4569">
        <w:rPr>
          <w:sz w:val="23"/>
          <w:szCs w:val="23"/>
        </w:rPr>
        <w:t>Mingorance</w:t>
      </w:r>
      <w:proofErr w:type="spellEnd"/>
      <w:r w:rsidRPr="001A4569">
        <w:rPr>
          <w:sz w:val="23"/>
          <w:szCs w:val="23"/>
        </w:rPr>
        <w:t>, “</w:t>
      </w:r>
      <w:r w:rsidR="00761B20" w:rsidRPr="001A4569">
        <w:rPr>
          <w:sz w:val="23"/>
          <w:szCs w:val="23"/>
        </w:rPr>
        <w:t xml:space="preserve">este estudio dará visibilidad a una actividad que </w:t>
      </w:r>
      <w:r w:rsidRPr="001A4569">
        <w:rPr>
          <w:sz w:val="23"/>
          <w:szCs w:val="23"/>
        </w:rPr>
        <w:t xml:space="preserve">ya hacen veladamente los farmacéuticos </w:t>
      </w:r>
      <w:r w:rsidR="00761B20" w:rsidRPr="001A4569">
        <w:rPr>
          <w:sz w:val="23"/>
          <w:szCs w:val="23"/>
        </w:rPr>
        <w:t xml:space="preserve">en </w:t>
      </w:r>
      <w:r w:rsidRPr="001A4569">
        <w:rPr>
          <w:sz w:val="23"/>
          <w:szCs w:val="23"/>
        </w:rPr>
        <w:t xml:space="preserve">sus </w:t>
      </w:r>
      <w:r w:rsidR="00761B20" w:rsidRPr="001A4569">
        <w:rPr>
          <w:sz w:val="23"/>
          <w:szCs w:val="23"/>
        </w:rPr>
        <w:t>farmacia</w:t>
      </w:r>
      <w:r w:rsidR="00C205B4">
        <w:rPr>
          <w:sz w:val="23"/>
          <w:szCs w:val="23"/>
        </w:rPr>
        <w:t>s</w:t>
      </w:r>
      <w:r w:rsidR="00761B20" w:rsidRPr="001A4569">
        <w:rPr>
          <w:sz w:val="23"/>
          <w:szCs w:val="23"/>
        </w:rPr>
        <w:t xml:space="preserve"> comunitaria</w:t>
      </w:r>
      <w:r w:rsidR="00C205B4">
        <w:rPr>
          <w:sz w:val="23"/>
          <w:szCs w:val="23"/>
        </w:rPr>
        <w:t>s</w:t>
      </w:r>
      <w:r w:rsidR="00761B20" w:rsidRPr="001A4569">
        <w:rPr>
          <w:sz w:val="23"/>
          <w:szCs w:val="23"/>
        </w:rPr>
        <w:t xml:space="preserve"> todos los días</w:t>
      </w:r>
      <w:r w:rsidRPr="001A4569">
        <w:rPr>
          <w:sz w:val="23"/>
          <w:szCs w:val="23"/>
        </w:rPr>
        <w:t xml:space="preserve">, como es la de ser </w:t>
      </w:r>
      <w:r w:rsidR="00761B20" w:rsidRPr="001A4569">
        <w:rPr>
          <w:sz w:val="23"/>
          <w:szCs w:val="23"/>
        </w:rPr>
        <w:t xml:space="preserve">agentes de salud y </w:t>
      </w:r>
      <w:r w:rsidRPr="001A4569">
        <w:rPr>
          <w:sz w:val="23"/>
          <w:szCs w:val="23"/>
        </w:rPr>
        <w:t xml:space="preserve">ofrecer la mejor atención y asesoramiento a los pacientes sobre diversas enfermedades o patologías. Con este estudio trataremos de </w:t>
      </w:r>
      <w:r w:rsidRPr="001A4569">
        <w:rPr>
          <w:sz w:val="23"/>
          <w:szCs w:val="23"/>
        </w:rPr>
        <w:lastRenderedPageBreak/>
        <w:t xml:space="preserve">comprobar su efectividad en un problema de salud cada vez más frecuente, como es la obesidad </w:t>
      </w:r>
      <w:proofErr w:type="spellStart"/>
      <w:r w:rsidRPr="001A4569">
        <w:rPr>
          <w:sz w:val="23"/>
          <w:szCs w:val="23"/>
        </w:rPr>
        <w:t>sarcopénica</w:t>
      </w:r>
      <w:proofErr w:type="spellEnd"/>
      <w:r w:rsidRPr="001A4569">
        <w:rPr>
          <w:sz w:val="23"/>
          <w:szCs w:val="23"/>
        </w:rPr>
        <w:t xml:space="preserve">, dentro de la apuesta que la Farmacia andaluza viene haciendo por </w:t>
      </w:r>
      <w:r w:rsidRPr="001A4569">
        <w:rPr>
          <w:rFonts w:asciiTheme="minorHAnsi" w:hAnsiTheme="minorHAnsi" w:cstheme="minorHAnsi"/>
          <w:sz w:val="23"/>
          <w:szCs w:val="23"/>
          <w:shd w:val="clear" w:color="auto" w:fill="FFFFFF"/>
        </w:rPr>
        <w:t xml:space="preserve">desarrollar una Farmacia más asistencial y centrada en la mejora de la salud y calidad de vida de las personas, </w:t>
      </w:r>
      <w:r w:rsidRPr="001A4569">
        <w:rPr>
          <w:color w:val="000000" w:themeColor="text1"/>
          <w:sz w:val="23"/>
          <w:szCs w:val="23"/>
        </w:rPr>
        <w:t xml:space="preserve">con el objetivo de </w:t>
      </w:r>
      <w:r w:rsidRPr="001A4569">
        <w:rPr>
          <w:rFonts w:asciiTheme="minorHAnsi" w:hAnsiTheme="minorHAnsi" w:cstheme="minorHAnsi"/>
          <w:sz w:val="23"/>
          <w:szCs w:val="23"/>
          <w:shd w:val="clear" w:color="auto" w:fill="FFFFFF"/>
        </w:rPr>
        <w:t>contribuir con un mejor modelo de salud</w:t>
      </w:r>
      <w:r w:rsidR="00123108">
        <w:rPr>
          <w:rFonts w:asciiTheme="minorHAnsi" w:hAnsiTheme="minorHAnsi" w:cstheme="minorHAnsi"/>
          <w:sz w:val="23"/>
          <w:szCs w:val="23"/>
          <w:shd w:val="clear" w:color="auto" w:fill="FFFFFF"/>
        </w:rPr>
        <w:t>”</w:t>
      </w:r>
      <w:r w:rsidRPr="001A4569">
        <w:rPr>
          <w:rFonts w:asciiTheme="minorHAnsi" w:hAnsiTheme="minorHAnsi" w:cstheme="minorHAnsi"/>
          <w:sz w:val="23"/>
          <w:szCs w:val="23"/>
          <w:shd w:val="clear" w:color="auto" w:fill="FFFFFF"/>
        </w:rPr>
        <w:t>.</w:t>
      </w:r>
    </w:p>
    <w:p w14:paraId="3EAAD8AC" w14:textId="3B4721B1" w:rsidR="00026B99" w:rsidRPr="001A4569" w:rsidRDefault="00026B99" w:rsidP="002935A5">
      <w:pPr>
        <w:jc w:val="both"/>
        <w:rPr>
          <w:b/>
          <w:bCs/>
          <w:sz w:val="23"/>
          <w:szCs w:val="23"/>
        </w:rPr>
      </w:pPr>
    </w:p>
    <w:p w14:paraId="609AB96A" w14:textId="1E074D78" w:rsidR="00BC071E" w:rsidRPr="001A4569" w:rsidRDefault="00727865" w:rsidP="002935A5">
      <w:pPr>
        <w:jc w:val="both"/>
        <w:rPr>
          <w:b/>
          <w:bCs/>
          <w:sz w:val="23"/>
          <w:szCs w:val="23"/>
        </w:rPr>
      </w:pPr>
      <w:r w:rsidRPr="001A4569">
        <w:rPr>
          <w:b/>
          <w:bCs/>
          <w:sz w:val="23"/>
          <w:szCs w:val="23"/>
        </w:rPr>
        <w:t xml:space="preserve">I Jornadas Andaluzas de </w:t>
      </w:r>
      <w:r w:rsidR="00431FAB" w:rsidRPr="001A4569">
        <w:rPr>
          <w:b/>
          <w:bCs/>
          <w:sz w:val="23"/>
          <w:szCs w:val="23"/>
        </w:rPr>
        <w:t>Farmacia y Alimentación</w:t>
      </w:r>
    </w:p>
    <w:p w14:paraId="4C703ACC" w14:textId="7BFCF9EF" w:rsidR="0010207D" w:rsidRPr="001A4569" w:rsidRDefault="00253837" w:rsidP="002935A5">
      <w:pPr>
        <w:jc w:val="both"/>
        <w:rPr>
          <w:sz w:val="23"/>
          <w:szCs w:val="23"/>
        </w:rPr>
      </w:pPr>
      <w:r w:rsidRPr="001A4569">
        <w:rPr>
          <w:sz w:val="23"/>
          <w:szCs w:val="23"/>
        </w:rPr>
        <w:t xml:space="preserve">Esta iniciativa ha sido presentada y debatida en una de las mesas redondas de las I Jornadas Andaluzas de Farmacia y Alimentación (JAFA) que se </w:t>
      </w:r>
      <w:r w:rsidR="00C205B4">
        <w:rPr>
          <w:sz w:val="23"/>
          <w:szCs w:val="23"/>
        </w:rPr>
        <w:t>han celebrado</w:t>
      </w:r>
      <w:r w:rsidRPr="001A4569">
        <w:rPr>
          <w:sz w:val="23"/>
          <w:szCs w:val="23"/>
        </w:rPr>
        <w:t xml:space="preserve"> hasta hoy </w:t>
      </w:r>
      <w:r w:rsidR="00C205B4">
        <w:rPr>
          <w:sz w:val="23"/>
          <w:szCs w:val="23"/>
        </w:rPr>
        <w:t xml:space="preserve">en </w:t>
      </w:r>
      <w:r w:rsidRPr="001A4569">
        <w:rPr>
          <w:sz w:val="23"/>
          <w:szCs w:val="23"/>
        </w:rPr>
        <w:t xml:space="preserve">el edificio El Cubo de </w:t>
      </w:r>
      <w:proofErr w:type="spellStart"/>
      <w:r w:rsidRPr="001A4569">
        <w:rPr>
          <w:sz w:val="23"/>
          <w:szCs w:val="23"/>
        </w:rPr>
        <w:t>CaixaBank</w:t>
      </w:r>
      <w:proofErr w:type="spellEnd"/>
      <w:r w:rsidRPr="001A4569">
        <w:rPr>
          <w:sz w:val="23"/>
          <w:szCs w:val="23"/>
        </w:rPr>
        <w:t xml:space="preserve"> en Granada, </w:t>
      </w:r>
      <w:r w:rsidR="00E80048" w:rsidRPr="001A4569">
        <w:rPr>
          <w:sz w:val="23"/>
          <w:szCs w:val="23"/>
        </w:rPr>
        <w:t>organizadas por el Consejo Andaluz de Colegios de Farmacéuticos (CACOF),</w:t>
      </w:r>
      <w:r w:rsidR="00BD108F" w:rsidRPr="001A4569">
        <w:rPr>
          <w:sz w:val="23"/>
          <w:szCs w:val="23"/>
        </w:rPr>
        <w:t xml:space="preserve"> a través de la Vocalía de Alimentación, </w:t>
      </w:r>
      <w:r w:rsidR="00E80048" w:rsidRPr="001A4569">
        <w:rPr>
          <w:sz w:val="23"/>
          <w:szCs w:val="23"/>
        </w:rPr>
        <w:t>con la colaboración del Colegio de Farmacéuticos de Granada</w:t>
      </w:r>
      <w:r w:rsidRPr="001A4569">
        <w:rPr>
          <w:sz w:val="23"/>
          <w:szCs w:val="23"/>
        </w:rPr>
        <w:t>, y en la</w:t>
      </w:r>
      <w:r w:rsidR="00D51A03">
        <w:rPr>
          <w:sz w:val="23"/>
          <w:szCs w:val="23"/>
        </w:rPr>
        <w:t>s</w:t>
      </w:r>
      <w:r w:rsidRPr="001A4569">
        <w:rPr>
          <w:sz w:val="23"/>
          <w:szCs w:val="23"/>
        </w:rPr>
        <w:t xml:space="preserve"> que </w:t>
      </w:r>
      <w:r w:rsidR="00C205B4">
        <w:rPr>
          <w:sz w:val="23"/>
          <w:szCs w:val="23"/>
        </w:rPr>
        <w:t xml:space="preserve">han participado </w:t>
      </w:r>
      <w:r w:rsidR="00E80048" w:rsidRPr="001A4569">
        <w:rPr>
          <w:sz w:val="23"/>
          <w:szCs w:val="23"/>
        </w:rPr>
        <w:t xml:space="preserve">más de </w:t>
      </w:r>
      <w:r w:rsidR="009511A5" w:rsidRPr="001A4569">
        <w:rPr>
          <w:sz w:val="23"/>
          <w:szCs w:val="23"/>
        </w:rPr>
        <w:t>2</w:t>
      </w:r>
      <w:r w:rsidR="00E80048" w:rsidRPr="001A4569">
        <w:rPr>
          <w:sz w:val="23"/>
          <w:szCs w:val="23"/>
        </w:rPr>
        <w:t xml:space="preserve">00 profesionales farmacéuticos y otros expertos del ámbito </w:t>
      </w:r>
      <w:r w:rsidR="008D3F65" w:rsidRPr="001A4569">
        <w:rPr>
          <w:sz w:val="23"/>
          <w:szCs w:val="23"/>
        </w:rPr>
        <w:t xml:space="preserve">sanitario </w:t>
      </w:r>
      <w:r w:rsidR="00E80048" w:rsidRPr="001A4569">
        <w:rPr>
          <w:sz w:val="23"/>
          <w:szCs w:val="23"/>
        </w:rPr>
        <w:t>a nivel regional y nacional</w:t>
      </w:r>
      <w:r w:rsidR="00C205B4">
        <w:rPr>
          <w:sz w:val="23"/>
          <w:szCs w:val="23"/>
        </w:rPr>
        <w:t>,</w:t>
      </w:r>
      <w:r w:rsidRPr="001A4569">
        <w:rPr>
          <w:sz w:val="23"/>
          <w:szCs w:val="23"/>
        </w:rPr>
        <w:t xml:space="preserve"> </w:t>
      </w:r>
      <w:r w:rsidR="0010207D" w:rsidRPr="001A4569">
        <w:rPr>
          <w:sz w:val="23"/>
          <w:szCs w:val="23"/>
        </w:rPr>
        <w:t xml:space="preserve">y que </w:t>
      </w:r>
      <w:r w:rsidR="00C205B4">
        <w:rPr>
          <w:sz w:val="23"/>
          <w:szCs w:val="23"/>
        </w:rPr>
        <w:t xml:space="preserve">han convertido </w:t>
      </w:r>
      <w:r w:rsidR="0010207D" w:rsidRPr="001A4569">
        <w:rPr>
          <w:sz w:val="23"/>
          <w:szCs w:val="23"/>
        </w:rPr>
        <w:t>a la capital granadina en el centro del debate sobre la Alimentación y la Farmacia Comunitaria en Andalucía.</w:t>
      </w:r>
      <w:r w:rsidR="0010207D" w:rsidRPr="001A4569">
        <w:rPr>
          <w:rFonts w:ascii="Roboto" w:hAnsi="Roboto"/>
          <w:sz w:val="23"/>
          <w:szCs w:val="23"/>
          <w:shd w:val="clear" w:color="auto" w:fill="FFFFFF"/>
        </w:rPr>
        <w:t xml:space="preserve"> </w:t>
      </w:r>
    </w:p>
    <w:p w14:paraId="3F3DD890" w14:textId="77777777" w:rsidR="00E80048" w:rsidRPr="001A4569" w:rsidRDefault="00E80048" w:rsidP="002935A5">
      <w:pPr>
        <w:jc w:val="both"/>
        <w:rPr>
          <w:sz w:val="23"/>
          <w:szCs w:val="23"/>
        </w:rPr>
      </w:pPr>
    </w:p>
    <w:p w14:paraId="0E1E05ED" w14:textId="40F61AA6" w:rsidR="008D3F1D" w:rsidRPr="001A4569" w:rsidRDefault="00253837" w:rsidP="008D3F1D">
      <w:pPr>
        <w:jc w:val="both"/>
        <w:rPr>
          <w:sz w:val="23"/>
          <w:szCs w:val="23"/>
        </w:rPr>
      </w:pPr>
      <w:r w:rsidRPr="001A4569">
        <w:rPr>
          <w:sz w:val="23"/>
          <w:szCs w:val="23"/>
        </w:rPr>
        <w:t>Se trata del</w:t>
      </w:r>
      <w:r w:rsidR="008D3F65" w:rsidRPr="001A4569">
        <w:rPr>
          <w:sz w:val="23"/>
          <w:szCs w:val="23"/>
        </w:rPr>
        <w:t xml:space="preserve"> </w:t>
      </w:r>
      <w:r w:rsidR="008D3F1D" w:rsidRPr="001A4569">
        <w:rPr>
          <w:sz w:val="23"/>
          <w:szCs w:val="23"/>
        </w:rPr>
        <w:t xml:space="preserve">mayor </w:t>
      </w:r>
      <w:r w:rsidRPr="001A4569">
        <w:rPr>
          <w:sz w:val="23"/>
          <w:szCs w:val="23"/>
        </w:rPr>
        <w:t xml:space="preserve">encuentro profesional de farmacéuticos </w:t>
      </w:r>
      <w:r w:rsidR="00C205B4">
        <w:rPr>
          <w:sz w:val="23"/>
          <w:szCs w:val="23"/>
        </w:rPr>
        <w:t xml:space="preserve">que ha tenido </w:t>
      </w:r>
      <w:r w:rsidR="008D3F1D" w:rsidRPr="001A4569">
        <w:rPr>
          <w:sz w:val="23"/>
          <w:szCs w:val="23"/>
        </w:rPr>
        <w:t xml:space="preserve">lugar en nuestra </w:t>
      </w:r>
      <w:r w:rsidR="00BD108F" w:rsidRPr="001A4569">
        <w:rPr>
          <w:sz w:val="23"/>
          <w:szCs w:val="23"/>
        </w:rPr>
        <w:t xml:space="preserve">Comunidad </w:t>
      </w:r>
      <w:r w:rsidR="008D3F1D" w:rsidRPr="001A4569">
        <w:rPr>
          <w:sz w:val="23"/>
          <w:szCs w:val="23"/>
        </w:rPr>
        <w:t xml:space="preserve">para abordar cómo desde la </w:t>
      </w:r>
      <w:r w:rsidR="00BD108F" w:rsidRPr="001A4569">
        <w:rPr>
          <w:sz w:val="23"/>
          <w:szCs w:val="23"/>
        </w:rPr>
        <w:t xml:space="preserve">Farmacia Comunitaria </w:t>
      </w:r>
      <w:r w:rsidR="008D3F1D" w:rsidRPr="001A4569">
        <w:rPr>
          <w:sz w:val="23"/>
          <w:szCs w:val="23"/>
        </w:rPr>
        <w:t xml:space="preserve">se puede colaborar en la mejora de la alimentación de la población y en el fomento de los hábitos de vida saludable como herramienta de prevención para evitar diversas enfermedades y problemas de salud (obesidad, diabetes, colesterol, etc.), aprovechando la capilaridad </w:t>
      </w:r>
      <w:r w:rsidR="005510BF" w:rsidRPr="001A4569">
        <w:rPr>
          <w:sz w:val="23"/>
          <w:szCs w:val="23"/>
        </w:rPr>
        <w:t xml:space="preserve">y cercanía a la ciudadanía </w:t>
      </w:r>
      <w:r w:rsidR="008D3F1D" w:rsidRPr="001A4569">
        <w:rPr>
          <w:sz w:val="23"/>
          <w:szCs w:val="23"/>
        </w:rPr>
        <w:t xml:space="preserve">de la red de casi 4.000 farmacias que existe en Andalucía. </w:t>
      </w:r>
    </w:p>
    <w:p w14:paraId="21527BB4" w14:textId="77777777" w:rsidR="008D3F1D" w:rsidRPr="001A4569" w:rsidRDefault="008D3F1D" w:rsidP="008D3F1D">
      <w:pPr>
        <w:jc w:val="both"/>
        <w:rPr>
          <w:sz w:val="23"/>
          <w:szCs w:val="23"/>
        </w:rPr>
      </w:pPr>
    </w:p>
    <w:p w14:paraId="17756B7F" w14:textId="52F5D2B5" w:rsidR="0010207D" w:rsidRPr="001A4569" w:rsidRDefault="0010207D" w:rsidP="008D3F1D">
      <w:pPr>
        <w:jc w:val="both"/>
        <w:rPr>
          <w:sz w:val="23"/>
          <w:szCs w:val="23"/>
        </w:rPr>
      </w:pPr>
      <w:r w:rsidRPr="001A4569">
        <w:rPr>
          <w:sz w:val="23"/>
          <w:szCs w:val="23"/>
        </w:rPr>
        <w:t xml:space="preserve">Coordinadas por la Vocalía Autonómica de Alimentación del CACOF, </w:t>
      </w:r>
      <w:r w:rsidR="008D3F1D" w:rsidRPr="001A4569">
        <w:rPr>
          <w:sz w:val="23"/>
          <w:szCs w:val="23"/>
        </w:rPr>
        <w:t>las Jornadas</w:t>
      </w:r>
      <w:r w:rsidR="00253837" w:rsidRPr="001A4569">
        <w:rPr>
          <w:sz w:val="23"/>
          <w:szCs w:val="23"/>
        </w:rPr>
        <w:t xml:space="preserve"> </w:t>
      </w:r>
      <w:r w:rsidR="00C205B4">
        <w:rPr>
          <w:sz w:val="23"/>
          <w:szCs w:val="23"/>
        </w:rPr>
        <w:t xml:space="preserve">han servido </w:t>
      </w:r>
      <w:r w:rsidR="008D3F1D" w:rsidRPr="001A4569">
        <w:rPr>
          <w:sz w:val="23"/>
          <w:szCs w:val="23"/>
        </w:rPr>
        <w:t>para analizar la situación actual de la Farmacia en este contexto, y compartir experiencias y proyectos profesionales para seguir avanzando en este campo</w:t>
      </w:r>
      <w:r w:rsidR="00BD108F" w:rsidRPr="001A4569">
        <w:rPr>
          <w:sz w:val="23"/>
          <w:szCs w:val="23"/>
        </w:rPr>
        <w:t>,</w:t>
      </w:r>
      <w:r w:rsidR="008D3F1D" w:rsidRPr="001A4569">
        <w:rPr>
          <w:sz w:val="23"/>
          <w:szCs w:val="23"/>
        </w:rPr>
        <w:t xml:space="preserve"> estrechamente vinculado al desarrollo de una Farmacia más asistencial en Andalucía y centrada en la atención y calidad de vida de las personas.</w:t>
      </w:r>
    </w:p>
    <w:p w14:paraId="1D0F4442" w14:textId="77777777" w:rsidR="00171D47" w:rsidRPr="001A4569" w:rsidRDefault="00171D47" w:rsidP="008D3F1D">
      <w:pPr>
        <w:jc w:val="both"/>
        <w:rPr>
          <w:sz w:val="23"/>
          <w:szCs w:val="23"/>
          <w:lang w:eastAsia="es-ES"/>
        </w:rPr>
      </w:pPr>
    </w:p>
    <w:p w14:paraId="056E7B21" w14:textId="29127E13" w:rsidR="008D3F1D" w:rsidRPr="001A4569" w:rsidRDefault="008D3F1D" w:rsidP="001834A3">
      <w:pPr>
        <w:jc w:val="both"/>
        <w:rPr>
          <w:sz w:val="23"/>
          <w:szCs w:val="23"/>
          <w:lang w:eastAsia="es-ES"/>
        </w:rPr>
      </w:pPr>
      <w:r w:rsidRPr="001A4569">
        <w:rPr>
          <w:sz w:val="23"/>
          <w:szCs w:val="23"/>
          <w:lang w:eastAsia="es-ES"/>
        </w:rPr>
        <w:t xml:space="preserve">Entre </w:t>
      </w:r>
      <w:r w:rsidRPr="001A4569">
        <w:rPr>
          <w:sz w:val="23"/>
          <w:szCs w:val="23"/>
        </w:rPr>
        <w:t xml:space="preserve">algunos de los </w:t>
      </w:r>
      <w:r w:rsidR="009511A5" w:rsidRPr="001A4569">
        <w:rPr>
          <w:sz w:val="23"/>
          <w:szCs w:val="23"/>
          <w:lang w:eastAsia="es-ES"/>
        </w:rPr>
        <w:t xml:space="preserve">contenidos y temas </w:t>
      </w:r>
      <w:r w:rsidRPr="001A4569">
        <w:rPr>
          <w:sz w:val="23"/>
          <w:szCs w:val="23"/>
          <w:lang w:eastAsia="es-ES"/>
        </w:rPr>
        <w:t xml:space="preserve">relevantes que se </w:t>
      </w:r>
      <w:r w:rsidR="00C205B4">
        <w:rPr>
          <w:sz w:val="23"/>
          <w:szCs w:val="23"/>
          <w:lang w:eastAsia="es-ES"/>
        </w:rPr>
        <w:t xml:space="preserve">han </w:t>
      </w:r>
      <w:r w:rsidR="00253837" w:rsidRPr="001A4569">
        <w:rPr>
          <w:sz w:val="23"/>
          <w:szCs w:val="23"/>
          <w:lang w:eastAsia="es-ES"/>
        </w:rPr>
        <w:t xml:space="preserve">tratado </w:t>
      </w:r>
      <w:r w:rsidRPr="001A4569">
        <w:rPr>
          <w:sz w:val="23"/>
          <w:szCs w:val="23"/>
          <w:lang w:eastAsia="es-ES"/>
        </w:rPr>
        <w:t>en</w:t>
      </w:r>
      <w:r w:rsidR="005510BF" w:rsidRPr="001A4569">
        <w:rPr>
          <w:sz w:val="23"/>
          <w:szCs w:val="23"/>
          <w:lang w:eastAsia="es-ES"/>
        </w:rPr>
        <w:t xml:space="preserve"> </w:t>
      </w:r>
      <w:r w:rsidR="009511A5" w:rsidRPr="001A4569">
        <w:rPr>
          <w:sz w:val="23"/>
          <w:szCs w:val="23"/>
          <w:lang w:eastAsia="es-ES"/>
        </w:rPr>
        <w:t xml:space="preserve">la </w:t>
      </w:r>
      <w:r w:rsidR="00253837" w:rsidRPr="001A4569">
        <w:rPr>
          <w:sz w:val="23"/>
          <w:szCs w:val="23"/>
          <w:lang w:eastAsia="es-ES"/>
        </w:rPr>
        <w:t xml:space="preserve">segunda jornada de hoy destacan </w:t>
      </w:r>
      <w:r w:rsidR="005510BF" w:rsidRPr="001A4569">
        <w:rPr>
          <w:sz w:val="23"/>
          <w:szCs w:val="23"/>
          <w:lang w:eastAsia="es-ES"/>
        </w:rPr>
        <w:t xml:space="preserve">las </w:t>
      </w:r>
      <w:r w:rsidRPr="001A4569">
        <w:rPr>
          <w:sz w:val="23"/>
          <w:szCs w:val="23"/>
        </w:rPr>
        <w:t>actividades de la</w:t>
      </w:r>
      <w:r w:rsidRPr="001A4569">
        <w:rPr>
          <w:rFonts w:eastAsia="Times New Roman"/>
          <w:sz w:val="23"/>
          <w:szCs w:val="23"/>
          <w:lang w:eastAsia="es-ES"/>
        </w:rPr>
        <w:t xml:space="preserve"> </w:t>
      </w:r>
      <w:r w:rsidRPr="001A4569">
        <w:rPr>
          <w:sz w:val="23"/>
          <w:szCs w:val="23"/>
        </w:rPr>
        <w:t xml:space="preserve">Vocalía Nacional de Alimentación </w:t>
      </w:r>
      <w:r w:rsidR="005510BF" w:rsidRPr="001A4569">
        <w:rPr>
          <w:sz w:val="23"/>
          <w:szCs w:val="23"/>
        </w:rPr>
        <w:t xml:space="preserve">relacionadas con cuestiones como </w:t>
      </w:r>
      <w:r w:rsidR="001834A3" w:rsidRPr="001A4569">
        <w:rPr>
          <w:sz w:val="23"/>
          <w:szCs w:val="23"/>
        </w:rPr>
        <w:t>el Plan de Educación Nutricional a la Población por el Farmacéutico (</w:t>
      </w:r>
      <w:proofErr w:type="spellStart"/>
      <w:r w:rsidR="001834A3" w:rsidRPr="001A4569">
        <w:rPr>
          <w:sz w:val="23"/>
          <w:szCs w:val="23"/>
        </w:rPr>
        <w:t>Plenufar</w:t>
      </w:r>
      <w:proofErr w:type="spellEnd"/>
      <w:r w:rsidR="001834A3" w:rsidRPr="001A4569">
        <w:rPr>
          <w:sz w:val="23"/>
          <w:szCs w:val="23"/>
        </w:rPr>
        <w:t xml:space="preserve"> 7), </w:t>
      </w:r>
      <w:r w:rsidR="005510BF" w:rsidRPr="001A4569">
        <w:rPr>
          <w:sz w:val="23"/>
          <w:szCs w:val="23"/>
        </w:rPr>
        <w:t xml:space="preserve">las campañas de hidratación </w:t>
      </w:r>
      <w:r w:rsidR="001834A3" w:rsidRPr="001A4569">
        <w:rPr>
          <w:sz w:val="23"/>
          <w:szCs w:val="23"/>
        </w:rPr>
        <w:t xml:space="preserve">en la población </w:t>
      </w:r>
      <w:r w:rsidR="005510BF" w:rsidRPr="001A4569">
        <w:rPr>
          <w:sz w:val="23"/>
          <w:szCs w:val="23"/>
        </w:rPr>
        <w:t xml:space="preserve">o la </w:t>
      </w:r>
      <w:r w:rsidRPr="001A4569">
        <w:rPr>
          <w:sz w:val="23"/>
          <w:szCs w:val="23"/>
          <w:lang w:eastAsia="es-ES"/>
        </w:rPr>
        <w:t>interacción entre medicamentos y alimentos</w:t>
      </w:r>
      <w:r w:rsidR="001834A3" w:rsidRPr="001A4569">
        <w:rPr>
          <w:sz w:val="23"/>
          <w:szCs w:val="23"/>
          <w:lang w:eastAsia="es-ES"/>
        </w:rPr>
        <w:t xml:space="preserve">; así como otra mesa redonda sobre </w:t>
      </w:r>
      <w:r w:rsidRPr="001A4569">
        <w:rPr>
          <w:sz w:val="23"/>
          <w:szCs w:val="23"/>
          <w:lang w:eastAsia="es-ES"/>
        </w:rPr>
        <w:t xml:space="preserve">la nutrición personalizada por </w:t>
      </w:r>
      <w:proofErr w:type="spellStart"/>
      <w:r w:rsidRPr="001A4569">
        <w:rPr>
          <w:sz w:val="23"/>
          <w:szCs w:val="23"/>
          <w:lang w:eastAsia="es-ES"/>
        </w:rPr>
        <w:t>glucotipo</w:t>
      </w:r>
      <w:proofErr w:type="spellEnd"/>
      <w:r w:rsidR="005510BF" w:rsidRPr="001A4569">
        <w:rPr>
          <w:sz w:val="23"/>
          <w:szCs w:val="23"/>
          <w:lang w:eastAsia="es-ES"/>
        </w:rPr>
        <w:t xml:space="preserve">. Asimismo, se </w:t>
      </w:r>
      <w:r w:rsidR="00C205B4">
        <w:rPr>
          <w:sz w:val="23"/>
          <w:szCs w:val="23"/>
          <w:lang w:eastAsia="es-ES"/>
        </w:rPr>
        <w:t xml:space="preserve">han </w:t>
      </w:r>
      <w:r w:rsidR="005510BF" w:rsidRPr="001A4569">
        <w:rPr>
          <w:sz w:val="23"/>
          <w:szCs w:val="23"/>
          <w:lang w:eastAsia="es-ES"/>
        </w:rPr>
        <w:t>desarrolla</w:t>
      </w:r>
      <w:r w:rsidR="00C205B4">
        <w:rPr>
          <w:sz w:val="23"/>
          <w:szCs w:val="23"/>
          <w:lang w:eastAsia="es-ES"/>
        </w:rPr>
        <w:t xml:space="preserve">do </w:t>
      </w:r>
      <w:r w:rsidR="008A5AC1" w:rsidRPr="001A4569">
        <w:rPr>
          <w:sz w:val="23"/>
          <w:szCs w:val="23"/>
          <w:lang w:eastAsia="es-ES"/>
        </w:rPr>
        <w:t xml:space="preserve">dos </w:t>
      </w:r>
      <w:r w:rsidR="005510BF" w:rsidRPr="001A4569">
        <w:rPr>
          <w:sz w:val="23"/>
          <w:szCs w:val="23"/>
          <w:lang w:eastAsia="es-ES"/>
        </w:rPr>
        <w:t>talleres</w:t>
      </w:r>
      <w:r w:rsidR="00C205B4">
        <w:rPr>
          <w:sz w:val="23"/>
          <w:szCs w:val="23"/>
          <w:lang w:eastAsia="es-ES"/>
        </w:rPr>
        <w:t xml:space="preserve">, uno sobre </w:t>
      </w:r>
      <w:r w:rsidR="005510BF" w:rsidRPr="001A4569">
        <w:rPr>
          <w:sz w:val="23"/>
          <w:szCs w:val="23"/>
          <w:lang w:eastAsia="es-ES"/>
        </w:rPr>
        <w:t>sobre nutrición deportiva</w:t>
      </w:r>
      <w:r w:rsidR="00C205B4">
        <w:rPr>
          <w:sz w:val="23"/>
          <w:szCs w:val="23"/>
          <w:lang w:eastAsia="es-ES"/>
        </w:rPr>
        <w:t>, impartido</w:t>
      </w:r>
      <w:r w:rsidR="00253837" w:rsidRPr="001A4569">
        <w:rPr>
          <w:sz w:val="23"/>
          <w:szCs w:val="23"/>
          <w:lang w:eastAsia="es-ES"/>
        </w:rPr>
        <w:t xml:space="preserve"> por</w:t>
      </w:r>
      <w:r w:rsidR="00C205B4">
        <w:rPr>
          <w:sz w:val="23"/>
          <w:szCs w:val="23"/>
          <w:lang w:eastAsia="es-ES"/>
        </w:rPr>
        <w:t xml:space="preserve"> José María Giménez Silva</w:t>
      </w:r>
      <w:r w:rsidR="00253837" w:rsidRPr="001A4569">
        <w:rPr>
          <w:sz w:val="23"/>
          <w:szCs w:val="23"/>
          <w:lang w:eastAsia="es-ES"/>
        </w:rPr>
        <w:t>, responsable de Nutrición</w:t>
      </w:r>
      <w:r w:rsidR="008A5AC1" w:rsidRPr="001A4569">
        <w:rPr>
          <w:sz w:val="23"/>
          <w:szCs w:val="23"/>
          <w:lang w:eastAsia="es-ES"/>
        </w:rPr>
        <w:t xml:space="preserve"> </w:t>
      </w:r>
      <w:r w:rsidR="00253837" w:rsidRPr="001A4569">
        <w:rPr>
          <w:sz w:val="23"/>
          <w:szCs w:val="23"/>
          <w:lang w:eastAsia="es-ES"/>
        </w:rPr>
        <w:t xml:space="preserve">en el </w:t>
      </w:r>
      <w:r w:rsidR="00C205B4">
        <w:rPr>
          <w:sz w:val="23"/>
          <w:szCs w:val="23"/>
          <w:lang w:eastAsia="es-ES"/>
        </w:rPr>
        <w:t>Granada C.F.</w:t>
      </w:r>
      <w:r w:rsidR="00253837" w:rsidRPr="001A4569">
        <w:rPr>
          <w:sz w:val="23"/>
          <w:szCs w:val="23"/>
          <w:lang w:eastAsia="es-ES"/>
        </w:rPr>
        <w:t xml:space="preserve">; </w:t>
      </w:r>
      <w:r w:rsidR="008A5AC1" w:rsidRPr="001A4569">
        <w:rPr>
          <w:sz w:val="23"/>
          <w:szCs w:val="23"/>
          <w:lang w:eastAsia="es-ES"/>
        </w:rPr>
        <w:t>y</w:t>
      </w:r>
      <w:r w:rsidR="005510BF" w:rsidRPr="001A4569">
        <w:rPr>
          <w:sz w:val="23"/>
          <w:szCs w:val="23"/>
          <w:lang w:eastAsia="es-ES"/>
        </w:rPr>
        <w:t xml:space="preserve"> </w:t>
      </w:r>
      <w:r w:rsidR="00C205B4">
        <w:rPr>
          <w:sz w:val="23"/>
          <w:szCs w:val="23"/>
          <w:lang w:eastAsia="es-ES"/>
        </w:rPr>
        <w:t xml:space="preserve">otro sobre </w:t>
      </w:r>
      <w:proofErr w:type="spellStart"/>
      <w:r w:rsidR="005510BF" w:rsidRPr="001A4569">
        <w:rPr>
          <w:sz w:val="23"/>
          <w:szCs w:val="23"/>
          <w:lang w:eastAsia="es-ES"/>
        </w:rPr>
        <w:t>probióticos</w:t>
      </w:r>
      <w:proofErr w:type="spellEnd"/>
      <w:r w:rsidR="00253837" w:rsidRPr="001A4569">
        <w:rPr>
          <w:sz w:val="23"/>
          <w:szCs w:val="23"/>
          <w:lang w:eastAsia="es-ES"/>
        </w:rPr>
        <w:t xml:space="preserve">, con Ascensión Marcos Sánchez, directora del Grupo de </w:t>
      </w:r>
      <w:proofErr w:type="spellStart"/>
      <w:r w:rsidR="00253837" w:rsidRPr="001A4569">
        <w:rPr>
          <w:sz w:val="23"/>
          <w:szCs w:val="23"/>
          <w:lang w:eastAsia="es-ES"/>
        </w:rPr>
        <w:t>Inmunonutrición</w:t>
      </w:r>
      <w:proofErr w:type="spellEnd"/>
      <w:r w:rsidR="00253837" w:rsidRPr="001A4569">
        <w:rPr>
          <w:sz w:val="23"/>
          <w:szCs w:val="23"/>
          <w:lang w:eastAsia="es-ES"/>
        </w:rPr>
        <w:t xml:space="preserve"> del Instituto de Ciencia y Tecnología de Alimentos y Nutrición del Centro Superior de Investigaciones Científicas (CSIC</w:t>
      </w:r>
      <w:r w:rsidR="00C205B4">
        <w:rPr>
          <w:sz w:val="23"/>
          <w:szCs w:val="23"/>
          <w:lang w:eastAsia="es-ES"/>
        </w:rPr>
        <w:t>)</w:t>
      </w:r>
      <w:r w:rsidR="005510BF" w:rsidRPr="001A4569">
        <w:rPr>
          <w:sz w:val="23"/>
          <w:szCs w:val="23"/>
          <w:lang w:eastAsia="es-ES"/>
        </w:rPr>
        <w:t xml:space="preserve">. </w:t>
      </w:r>
    </w:p>
    <w:p w14:paraId="0E91DC88" w14:textId="77777777" w:rsidR="008D3F1D" w:rsidRPr="001A4569" w:rsidRDefault="008D3F1D" w:rsidP="008D3F1D">
      <w:pPr>
        <w:rPr>
          <w:sz w:val="23"/>
          <w:szCs w:val="23"/>
          <w:lang w:eastAsia="es-ES"/>
        </w:rPr>
      </w:pPr>
    </w:p>
    <w:p w14:paraId="7A765237" w14:textId="7D965EF6" w:rsidR="008D3F1D" w:rsidRPr="001A4569" w:rsidRDefault="005510BF" w:rsidP="008D3F1D">
      <w:pPr>
        <w:jc w:val="both"/>
        <w:rPr>
          <w:sz w:val="23"/>
          <w:szCs w:val="23"/>
          <w:lang w:eastAsia="es-ES"/>
        </w:rPr>
      </w:pPr>
      <w:r w:rsidRPr="007D4206">
        <w:rPr>
          <w:sz w:val="23"/>
          <w:szCs w:val="23"/>
          <w:lang w:eastAsia="es-ES"/>
        </w:rPr>
        <w:t>Igualmente</w:t>
      </w:r>
      <w:r w:rsidR="001834A3" w:rsidRPr="007D4206">
        <w:rPr>
          <w:sz w:val="23"/>
          <w:szCs w:val="23"/>
          <w:lang w:eastAsia="es-ES"/>
        </w:rPr>
        <w:t>, en el encuentro</w:t>
      </w:r>
      <w:r w:rsidRPr="007D4206">
        <w:rPr>
          <w:sz w:val="23"/>
          <w:szCs w:val="23"/>
          <w:lang w:eastAsia="es-ES"/>
        </w:rPr>
        <w:t xml:space="preserve"> </w:t>
      </w:r>
      <w:r w:rsidR="00253837" w:rsidRPr="007D4206">
        <w:rPr>
          <w:sz w:val="23"/>
          <w:szCs w:val="23"/>
          <w:lang w:eastAsia="es-ES"/>
        </w:rPr>
        <w:t xml:space="preserve">se ha dedicado </w:t>
      </w:r>
      <w:r w:rsidR="008D3F1D" w:rsidRPr="007D4206">
        <w:rPr>
          <w:sz w:val="23"/>
          <w:szCs w:val="23"/>
          <w:lang w:eastAsia="es-ES"/>
        </w:rPr>
        <w:t xml:space="preserve">un espacio para presentar la labor científica de los farmacéuticos andaluces en este ámbito </w:t>
      </w:r>
      <w:r w:rsidR="001A4569" w:rsidRPr="007D4206">
        <w:rPr>
          <w:sz w:val="23"/>
          <w:szCs w:val="23"/>
          <w:lang w:eastAsia="es-ES"/>
        </w:rPr>
        <w:t xml:space="preserve">con los </w:t>
      </w:r>
      <w:r w:rsidR="008D3F1D" w:rsidRPr="007D4206">
        <w:rPr>
          <w:sz w:val="23"/>
          <w:szCs w:val="23"/>
          <w:lang w:eastAsia="es-ES"/>
        </w:rPr>
        <w:t xml:space="preserve">trabajos de investigación </w:t>
      </w:r>
      <w:r w:rsidR="001A4569" w:rsidRPr="007D4206">
        <w:rPr>
          <w:sz w:val="23"/>
          <w:szCs w:val="23"/>
          <w:lang w:eastAsia="es-ES"/>
        </w:rPr>
        <w:t xml:space="preserve">desarrollados </w:t>
      </w:r>
      <w:r w:rsidR="008D3F1D" w:rsidRPr="007D4206">
        <w:rPr>
          <w:sz w:val="23"/>
          <w:szCs w:val="23"/>
          <w:lang w:eastAsia="es-ES"/>
        </w:rPr>
        <w:t>en materia de Nutrición</w:t>
      </w:r>
      <w:r w:rsidR="001A4569" w:rsidRPr="007D4206">
        <w:rPr>
          <w:sz w:val="23"/>
          <w:szCs w:val="23"/>
          <w:lang w:eastAsia="es-ES"/>
        </w:rPr>
        <w:t xml:space="preserve">, </w:t>
      </w:r>
      <w:r w:rsidR="008D3F1D" w:rsidRPr="007D4206">
        <w:rPr>
          <w:sz w:val="23"/>
          <w:szCs w:val="23"/>
          <w:lang w:eastAsia="es-ES"/>
        </w:rPr>
        <w:t>a través de sus comunicaciones digital</w:t>
      </w:r>
      <w:r w:rsidR="001A4569" w:rsidRPr="007D4206">
        <w:rPr>
          <w:sz w:val="23"/>
          <w:szCs w:val="23"/>
          <w:lang w:eastAsia="es-ES"/>
        </w:rPr>
        <w:t>es</w:t>
      </w:r>
      <w:r w:rsidR="00C205B4" w:rsidRPr="007D4206">
        <w:rPr>
          <w:sz w:val="23"/>
          <w:szCs w:val="23"/>
          <w:lang w:eastAsia="es-ES"/>
        </w:rPr>
        <w:t xml:space="preserve">, </w:t>
      </w:r>
      <w:r w:rsidR="007D4206">
        <w:rPr>
          <w:sz w:val="23"/>
          <w:szCs w:val="23"/>
          <w:lang w:eastAsia="es-ES"/>
        </w:rPr>
        <w:t>de las cuales han sido premiadas las mejores</w:t>
      </w:r>
      <w:r w:rsidR="008D3F1D" w:rsidRPr="007D4206">
        <w:rPr>
          <w:sz w:val="23"/>
          <w:szCs w:val="23"/>
          <w:lang w:eastAsia="es-ES"/>
        </w:rPr>
        <w:t>.</w:t>
      </w:r>
      <w:r w:rsidR="001A4569" w:rsidRPr="007D4206">
        <w:rPr>
          <w:sz w:val="23"/>
          <w:szCs w:val="23"/>
          <w:lang w:eastAsia="es-ES"/>
        </w:rPr>
        <w:t xml:space="preserve"> </w:t>
      </w:r>
      <w:r w:rsidR="007D4206" w:rsidRPr="007D4206">
        <w:rPr>
          <w:sz w:val="23"/>
          <w:szCs w:val="23"/>
          <w:lang w:eastAsia="es-ES"/>
        </w:rPr>
        <w:t xml:space="preserve">Así, el premio a la mejor comunicación ha sido para “El consumo diario de carne roja como factor de riesgo para el desarrollo de ERC en pacientes atendidos </w:t>
      </w:r>
      <w:r w:rsidR="007D4206" w:rsidRPr="007D4206">
        <w:rPr>
          <w:sz w:val="23"/>
          <w:szCs w:val="23"/>
          <w:lang w:eastAsia="es-ES"/>
        </w:rPr>
        <w:lastRenderedPageBreak/>
        <w:t xml:space="preserve">desde las farmacias comunitarias de la provincia de Valencia adheridas al Proyecto de Sostenibilidad de la Farmacia Rural y VEC”, que ha recogido Cristina Prieto Moreno y ha sido entregado por el Vocal Nacional de Alimentación del Consejo General de Colegios de Farmacéuticos, Aquilino García. Asimismo, se ha concedido un accésit a la comunicación “La Dieta Mediterránea y el ejercicio mejoran la inmunidad celular y metabólica de pacientes con pre-diabetes”, que ha recogido Antonio De Miguel </w:t>
      </w:r>
      <w:proofErr w:type="spellStart"/>
      <w:r w:rsidR="007D4206" w:rsidRPr="007D4206">
        <w:rPr>
          <w:sz w:val="23"/>
          <w:szCs w:val="23"/>
          <w:lang w:eastAsia="es-ES"/>
        </w:rPr>
        <w:t>Albarreal</w:t>
      </w:r>
      <w:proofErr w:type="spellEnd"/>
      <w:r w:rsidR="007D4206" w:rsidRPr="007D4206">
        <w:rPr>
          <w:sz w:val="23"/>
          <w:szCs w:val="23"/>
          <w:lang w:eastAsia="es-ES"/>
        </w:rPr>
        <w:t xml:space="preserve">, </w:t>
      </w:r>
      <w:r w:rsidR="00AD4919">
        <w:rPr>
          <w:sz w:val="23"/>
          <w:szCs w:val="23"/>
          <w:lang w:eastAsia="es-ES"/>
        </w:rPr>
        <w:t xml:space="preserve">y que ha sido </w:t>
      </w:r>
      <w:r w:rsidR="007D4206" w:rsidRPr="007D4206">
        <w:rPr>
          <w:sz w:val="23"/>
          <w:szCs w:val="23"/>
          <w:lang w:eastAsia="es-ES"/>
        </w:rPr>
        <w:t>entregado por el Vocal de Alimentación del CACOF, Felipe Mozo</w:t>
      </w:r>
      <w:r w:rsidR="001A4569" w:rsidRPr="007D4206">
        <w:rPr>
          <w:sz w:val="23"/>
          <w:szCs w:val="23"/>
          <w:lang w:eastAsia="es-ES"/>
        </w:rPr>
        <w:t>.</w:t>
      </w:r>
    </w:p>
    <w:p w14:paraId="08C60C5D" w14:textId="1D7153DE" w:rsidR="00171D47" w:rsidRDefault="00171D47" w:rsidP="002935A5">
      <w:pPr>
        <w:jc w:val="both"/>
        <w:rPr>
          <w:rStyle w:val="Hipervnculo"/>
          <w:sz w:val="24"/>
          <w:szCs w:val="24"/>
        </w:rPr>
      </w:pPr>
    </w:p>
    <w:p w14:paraId="2AA8A346" w14:textId="77777777" w:rsidR="005827DC" w:rsidRDefault="005827DC" w:rsidP="002935A5">
      <w:pPr>
        <w:jc w:val="both"/>
        <w:rPr>
          <w:rStyle w:val="Hipervnculo"/>
          <w:sz w:val="24"/>
          <w:szCs w:val="24"/>
        </w:rPr>
      </w:pPr>
    </w:p>
    <w:p w14:paraId="135537D8" w14:textId="77777777" w:rsidR="001834A3" w:rsidRDefault="00D53C62" w:rsidP="009E3CC1">
      <w:pPr>
        <w:rPr>
          <w:b/>
          <w:bCs/>
          <w:sz w:val="24"/>
          <w:szCs w:val="24"/>
        </w:rPr>
      </w:pPr>
      <w:r w:rsidRPr="00D53C62">
        <w:rPr>
          <w:b/>
          <w:bCs/>
          <w:sz w:val="24"/>
          <w:szCs w:val="24"/>
        </w:rPr>
        <w:t xml:space="preserve">Gabinete de </w:t>
      </w:r>
      <w:r w:rsidR="005510BF">
        <w:rPr>
          <w:b/>
          <w:bCs/>
          <w:sz w:val="24"/>
          <w:szCs w:val="24"/>
        </w:rPr>
        <w:t xml:space="preserve">Comunicación del </w:t>
      </w:r>
      <w:r w:rsidRPr="00D53C62">
        <w:rPr>
          <w:b/>
          <w:bCs/>
          <w:sz w:val="24"/>
          <w:szCs w:val="24"/>
        </w:rPr>
        <w:t xml:space="preserve">CACOF. </w:t>
      </w:r>
    </w:p>
    <w:p w14:paraId="52BC0600" w14:textId="564E4260" w:rsidR="009E3CC1" w:rsidRPr="00D53C62" w:rsidRDefault="00D53C62" w:rsidP="009E3CC1">
      <w:pPr>
        <w:rPr>
          <w:b/>
          <w:bCs/>
          <w:sz w:val="24"/>
          <w:szCs w:val="24"/>
        </w:rPr>
      </w:pPr>
      <w:r w:rsidRPr="00D53C62">
        <w:rPr>
          <w:b/>
          <w:bCs/>
          <w:sz w:val="24"/>
          <w:szCs w:val="24"/>
        </w:rPr>
        <w:t>Manuela Hernández</w:t>
      </w:r>
      <w:r w:rsidR="00FF0B65">
        <w:rPr>
          <w:b/>
          <w:bCs/>
          <w:sz w:val="24"/>
          <w:szCs w:val="24"/>
        </w:rPr>
        <w:t xml:space="preserve"> / Jesús Herrera</w:t>
      </w:r>
      <w:r w:rsidR="00FC4497">
        <w:rPr>
          <w:b/>
          <w:bCs/>
          <w:sz w:val="24"/>
          <w:szCs w:val="24"/>
        </w:rPr>
        <w:t xml:space="preserve"> </w:t>
      </w:r>
      <w:r w:rsidR="005F3ED5">
        <w:rPr>
          <w:b/>
          <w:bCs/>
          <w:sz w:val="24"/>
          <w:szCs w:val="24"/>
        </w:rPr>
        <w:t>954 62 27 27</w:t>
      </w:r>
      <w:r w:rsidR="00FC4497">
        <w:rPr>
          <w:b/>
          <w:bCs/>
          <w:sz w:val="24"/>
          <w:szCs w:val="24"/>
        </w:rPr>
        <w:t xml:space="preserve"> </w:t>
      </w:r>
      <w:r w:rsidR="005F3ED5">
        <w:rPr>
          <w:b/>
          <w:bCs/>
          <w:sz w:val="24"/>
          <w:szCs w:val="24"/>
        </w:rPr>
        <w:t>/</w:t>
      </w:r>
      <w:r w:rsidR="00FC4497">
        <w:rPr>
          <w:b/>
          <w:bCs/>
          <w:sz w:val="24"/>
          <w:szCs w:val="24"/>
        </w:rPr>
        <w:t xml:space="preserve"> </w:t>
      </w:r>
      <w:r w:rsidR="005F3ED5">
        <w:rPr>
          <w:b/>
          <w:bCs/>
          <w:sz w:val="24"/>
          <w:szCs w:val="24"/>
        </w:rPr>
        <w:t>651 86 72 78</w:t>
      </w:r>
      <w:r w:rsidR="00FF0B65">
        <w:rPr>
          <w:b/>
          <w:bCs/>
          <w:sz w:val="24"/>
          <w:szCs w:val="24"/>
        </w:rPr>
        <w:t xml:space="preserve"> / 625 87 27 80</w:t>
      </w:r>
    </w:p>
    <w:sectPr w:rsidR="009E3CC1" w:rsidRPr="00D53C62" w:rsidSect="00645948">
      <w:headerReference w:type="default" r:id="rId7"/>
      <w:pgSz w:w="11906" w:h="16838"/>
      <w:pgMar w:top="1417" w:right="1701" w:bottom="1417" w:left="1701" w:header="5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83D17" w14:textId="77777777" w:rsidR="00D70F3B" w:rsidRDefault="00D70F3B" w:rsidP="00386057">
      <w:r>
        <w:separator/>
      </w:r>
    </w:p>
  </w:endnote>
  <w:endnote w:type="continuationSeparator" w:id="0">
    <w:p w14:paraId="12F45CA0" w14:textId="77777777" w:rsidR="00D70F3B" w:rsidRDefault="00D70F3B" w:rsidP="0038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B9E96" w14:textId="77777777" w:rsidR="00D70F3B" w:rsidRDefault="00D70F3B" w:rsidP="00386057">
      <w:r>
        <w:separator/>
      </w:r>
    </w:p>
  </w:footnote>
  <w:footnote w:type="continuationSeparator" w:id="0">
    <w:p w14:paraId="039BD3F0" w14:textId="77777777" w:rsidR="00D70F3B" w:rsidRDefault="00D70F3B" w:rsidP="00386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FE2A7" w14:textId="33688FF1" w:rsidR="00171D47" w:rsidRDefault="00171D47" w:rsidP="00362514">
    <w:pPr>
      <w:pStyle w:val="Encabezado"/>
      <w:jc w:val="center"/>
    </w:pPr>
    <w:r>
      <w:rPr>
        <w:b/>
        <w:noProof/>
        <w:sz w:val="32"/>
        <w:szCs w:val="32"/>
        <w:lang w:eastAsia="es-ES"/>
      </w:rPr>
      <w:drawing>
        <wp:anchor distT="0" distB="0" distL="114300" distR="114300" simplePos="0" relativeHeight="251658240" behindDoc="0" locked="0" layoutInCell="1" allowOverlap="1" wp14:anchorId="62421162" wp14:editId="4D66EF56">
          <wp:simplePos x="0" y="0"/>
          <wp:positionH relativeFrom="margin">
            <wp:align>center</wp:align>
          </wp:positionH>
          <wp:positionV relativeFrom="paragraph">
            <wp:posOffset>-37465</wp:posOffset>
          </wp:positionV>
          <wp:extent cx="4390390" cy="170053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4390390" cy="1700530"/>
                  </a:xfrm>
                  <a:prstGeom prst="rect">
                    <a:avLst/>
                  </a:prstGeom>
                </pic:spPr>
              </pic:pic>
            </a:graphicData>
          </a:graphic>
          <wp14:sizeRelH relativeFrom="margin">
            <wp14:pctWidth>0</wp14:pctWidth>
          </wp14:sizeRelH>
          <wp14:sizeRelV relativeFrom="margin">
            <wp14:pctHeight>0</wp14:pctHeight>
          </wp14:sizeRelV>
        </wp:anchor>
      </w:drawing>
    </w:r>
  </w:p>
  <w:p w14:paraId="0D81F891" w14:textId="77777777" w:rsidR="00171D47" w:rsidRDefault="00171D47" w:rsidP="00362514">
    <w:pPr>
      <w:pStyle w:val="Encabezado"/>
      <w:jc w:val="center"/>
    </w:pPr>
  </w:p>
  <w:p w14:paraId="28770A14" w14:textId="0AE16F94" w:rsidR="00171D47" w:rsidRDefault="00171D47" w:rsidP="00362514">
    <w:pPr>
      <w:pStyle w:val="Encabezado"/>
      <w:jc w:val="center"/>
    </w:pPr>
  </w:p>
  <w:p w14:paraId="41DF9688" w14:textId="00F892F8" w:rsidR="00362514" w:rsidRDefault="00362514" w:rsidP="00362514">
    <w:pPr>
      <w:pStyle w:val="Encabezado"/>
      <w:jc w:val="center"/>
    </w:pPr>
  </w:p>
  <w:p w14:paraId="5B2AF248" w14:textId="58B4B1EE" w:rsidR="00171D47" w:rsidRDefault="00171D47" w:rsidP="00362514">
    <w:pPr>
      <w:pStyle w:val="Encabezado"/>
      <w:jc w:val="center"/>
    </w:pPr>
  </w:p>
  <w:p w14:paraId="271ADDD1" w14:textId="4CBC530C" w:rsidR="00171D47" w:rsidRDefault="00171D47" w:rsidP="00362514">
    <w:pPr>
      <w:pStyle w:val="Encabezado"/>
      <w:jc w:val="center"/>
    </w:pPr>
  </w:p>
  <w:p w14:paraId="6FCACF12" w14:textId="5276CBF7" w:rsidR="00171D47" w:rsidRDefault="00171D47" w:rsidP="00362514">
    <w:pPr>
      <w:pStyle w:val="Encabezado"/>
      <w:jc w:val="center"/>
    </w:pPr>
  </w:p>
  <w:p w14:paraId="327BA842" w14:textId="4CF2CA89" w:rsidR="00171D47" w:rsidRDefault="00171D47" w:rsidP="00362514">
    <w:pPr>
      <w:pStyle w:val="Encabezado"/>
      <w:jc w:val="center"/>
    </w:pPr>
  </w:p>
  <w:p w14:paraId="1950CC74" w14:textId="4BC03A15" w:rsidR="00171D47" w:rsidRDefault="00171D47" w:rsidP="00362514">
    <w:pPr>
      <w:pStyle w:val="Encabezado"/>
      <w:jc w:val="center"/>
    </w:pPr>
  </w:p>
  <w:p w14:paraId="28811D75" w14:textId="4C7DA2B6" w:rsidR="00171D47" w:rsidRDefault="00171D47" w:rsidP="00362514">
    <w:pPr>
      <w:pStyle w:val="Encabezado"/>
      <w:jc w:val="center"/>
    </w:pPr>
  </w:p>
  <w:p w14:paraId="0AD7F936" w14:textId="77777777" w:rsidR="00E52506" w:rsidRDefault="00E52506" w:rsidP="0036251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8699A"/>
    <w:multiLevelType w:val="hybridMultilevel"/>
    <w:tmpl w:val="1E283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F4"/>
    <w:rsid w:val="00026B99"/>
    <w:rsid w:val="00034A53"/>
    <w:rsid w:val="000456D9"/>
    <w:rsid w:val="00055E03"/>
    <w:rsid w:val="00065604"/>
    <w:rsid w:val="00094987"/>
    <w:rsid w:val="000D18DF"/>
    <w:rsid w:val="000D7073"/>
    <w:rsid w:val="00101B0F"/>
    <w:rsid w:val="0010207D"/>
    <w:rsid w:val="00104E2F"/>
    <w:rsid w:val="001106AB"/>
    <w:rsid w:val="0011404A"/>
    <w:rsid w:val="00123108"/>
    <w:rsid w:val="00124C96"/>
    <w:rsid w:val="00171D47"/>
    <w:rsid w:val="001834A3"/>
    <w:rsid w:val="001A4569"/>
    <w:rsid w:val="001E5631"/>
    <w:rsid w:val="001F05BB"/>
    <w:rsid w:val="00204A14"/>
    <w:rsid w:val="002172D9"/>
    <w:rsid w:val="00221DBC"/>
    <w:rsid w:val="00253837"/>
    <w:rsid w:val="002935A5"/>
    <w:rsid w:val="002B7ED4"/>
    <w:rsid w:val="002D3402"/>
    <w:rsid w:val="002D52E5"/>
    <w:rsid w:val="002D56C5"/>
    <w:rsid w:val="002D747C"/>
    <w:rsid w:val="003006CE"/>
    <w:rsid w:val="00323D2D"/>
    <w:rsid w:val="003371AF"/>
    <w:rsid w:val="00343FA3"/>
    <w:rsid w:val="003606CA"/>
    <w:rsid w:val="00362514"/>
    <w:rsid w:val="00386057"/>
    <w:rsid w:val="003E3F99"/>
    <w:rsid w:val="004006C8"/>
    <w:rsid w:val="00400DCA"/>
    <w:rsid w:val="00431FAB"/>
    <w:rsid w:val="004725E6"/>
    <w:rsid w:val="004834F6"/>
    <w:rsid w:val="004930EB"/>
    <w:rsid w:val="004B03E0"/>
    <w:rsid w:val="004E4A71"/>
    <w:rsid w:val="005330F3"/>
    <w:rsid w:val="005510BF"/>
    <w:rsid w:val="00555166"/>
    <w:rsid w:val="005827DC"/>
    <w:rsid w:val="005C113A"/>
    <w:rsid w:val="005F2D24"/>
    <w:rsid w:val="005F3ED5"/>
    <w:rsid w:val="005F6878"/>
    <w:rsid w:val="00645948"/>
    <w:rsid w:val="0072500D"/>
    <w:rsid w:val="00727865"/>
    <w:rsid w:val="00743864"/>
    <w:rsid w:val="00761B20"/>
    <w:rsid w:val="007B645A"/>
    <w:rsid w:val="007C0E20"/>
    <w:rsid w:val="007D4206"/>
    <w:rsid w:val="007D5DD0"/>
    <w:rsid w:val="00834BA2"/>
    <w:rsid w:val="008967B0"/>
    <w:rsid w:val="008A5AC1"/>
    <w:rsid w:val="008D3F1D"/>
    <w:rsid w:val="008D3F65"/>
    <w:rsid w:val="008E19FB"/>
    <w:rsid w:val="008F679B"/>
    <w:rsid w:val="00904A09"/>
    <w:rsid w:val="00912237"/>
    <w:rsid w:val="009217D8"/>
    <w:rsid w:val="00921F2E"/>
    <w:rsid w:val="009511A5"/>
    <w:rsid w:val="009741AA"/>
    <w:rsid w:val="0097553E"/>
    <w:rsid w:val="00985E87"/>
    <w:rsid w:val="00992170"/>
    <w:rsid w:val="009A5B05"/>
    <w:rsid w:val="009E3CC1"/>
    <w:rsid w:val="00A26EFC"/>
    <w:rsid w:val="00A5293F"/>
    <w:rsid w:val="00A53714"/>
    <w:rsid w:val="00A6531A"/>
    <w:rsid w:val="00A90C48"/>
    <w:rsid w:val="00AD3F9F"/>
    <w:rsid w:val="00AD4919"/>
    <w:rsid w:val="00AE04E1"/>
    <w:rsid w:val="00B45519"/>
    <w:rsid w:val="00BC071E"/>
    <w:rsid w:val="00BD108F"/>
    <w:rsid w:val="00BE1AC5"/>
    <w:rsid w:val="00BE5092"/>
    <w:rsid w:val="00C205B4"/>
    <w:rsid w:val="00C818D6"/>
    <w:rsid w:val="00CF43BB"/>
    <w:rsid w:val="00D14D30"/>
    <w:rsid w:val="00D51A03"/>
    <w:rsid w:val="00D53C62"/>
    <w:rsid w:val="00D57AE2"/>
    <w:rsid w:val="00D70F3B"/>
    <w:rsid w:val="00DA2BF4"/>
    <w:rsid w:val="00DB4421"/>
    <w:rsid w:val="00DD36EA"/>
    <w:rsid w:val="00DF0AB8"/>
    <w:rsid w:val="00DF0DD4"/>
    <w:rsid w:val="00E50052"/>
    <w:rsid w:val="00E52506"/>
    <w:rsid w:val="00E80048"/>
    <w:rsid w:val="00E87EC0"/>
    <w:rsid w:val="00EB40BB"/>
    <w:rsid w:val="00F8733D"/>
    <w:rsid w:val="00F90060"/>
    <w:rsid w:val="00FB264F"/>
    <w:rsid w:val="00FB2AE8"/>
    <w:rsid w:val="00FB3176"/>
    <w:rsid w:val="00FC4497"/>
    <w:rsid w:val="00FE4BF4"/>
    <w:rsid w:val="00FF0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F9A08"/>
  <w15:docId w15:val="{3F56F25F-3AB4-42D9-B8C1-FF3C59F3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F4"/>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06AB"/>
    <w:rPr>
      <w:color w:val="0000FF" w:themeColor="hyperlink"/>
      <w:u w:val="single"/>
    </w:rPr>
  </w:style>
  <w:style w:type="character" w:customStyle="1" w:styleId="Mencinsinresolver1">
    <w:name w:val="Mención sin resolver1"/>
    <w:basedOn w:val="Fuentedeprrafopredeter"/>
    <w:uiPriority w:val="99"/>
    <w:semiHidden/>
    <w:unhideWhenUsed/>
    <w:rsid w:val="00555166"/>
    <w:rPr>
      <w:color w:val="605E5C"/>
      <w:shd w:val="clear" w:color="auto" w:fill="E1DFDD"/>
    </w:rPr>
  </w:style>
  <w:style w:type="paragraph" w:styleId="Encabezado">
    <w:name w:val="header"/>
    <w:basedOn w:val="Normal"/>
    <w:link w:val="EncabezadoCar"/>
    <w:uiPriority w:val="99"/>
    <w:unhideWhenUsed/>
    <w:rsid w:val="00386057"/>
    <w:pPr>
      <w:tabs>
        <w:tab w:val="center" w:pos="4252"/>
        <w:tab w:val="right" w:pos="8504"/>
      </w:tabs>
    </w:pPr>
  </w:style>
  <w:style w:type="character" w:customStyle="1" w:styleId="EncabezadoCar">
    <w:name w:val="Encabezado Car"/>
    <w:basedOn w:val="Fuentedeprrafopredeter"/>
    <w:link w:val="Encabezado"/>
    <w:uiPriority w:val="99"/>
    <w:rsid w:val="00386057"/>
    <w:rPr>
      <w:rFonts w:ascii="Calibri" w:hAnsi="Calibri" w:cs="Calibri"/>
    </w:rPr>
  </w:style>
  <w:style w:type="paragraph" w:styleId="Piedepgina">
    <w:name w:val="footer"/>
    <w:basedOn w:val="Normal"/>
    <w:link w:val="PiedepginaCar"/>
    <w:uiPriority w:val="99"/>
    <w:unhideWhenUsed/>
    <w:rsid w:val="00386057"/>
    <w:pPr>
      <w:tabs>
        <w:tab w:val="center" w:pos="4252"/>
        <w:tab w:val="right" w:pos="8504"/>
      </w:tabs>
    </w:pPr>
  </w:style>
  <w:style w:type="character" w:customStyle="1" w:styleId="PiedepginaCar">
    <w:name w:val="Pie de página Car"/>
    <w:basedOn w:val="Fuentedeprrafopredeter"/>
    <w:link w:val="Piedepgina"/>
    <w:uiPriority w:val="99"/>
    <w:rsid w:val="00386057"/>
    <w:rPr>
      <w:rFonts w:ascii="Calibri" w:hAnsi="Calibri" w:cs="Calibri"/>
    </w:rPr>
  </w:style>
  <w:style w:type="paragraph" w:styleId="NormalWeb">
    <w:name w:val="Normal (Web)"/>
    <w:basedOn w:val="Normal"/>
    <w:uiPriority w:val="99"/>
    <w:semiHidden/>
    <w:unhideWhenUsed/>
    <w:rsid w:val="00D53C62"/>
    <w:pPr>
      <w:spacing w:before="100" w:beforeAutospacing="1" w:after="100" w:afterAutospacing="1"/>
    </w:pPr>
    <w:rPr>
      <w:lang w:eastAsia="es-ES"/>
    </w:rPr>
  </w:style>
  <w:style w:type="paragraph" w:styleId="Prrafodelista">
    <w:name w:val="List Paragraph"/>
    <w:basedOn w:val="Normal"/>
    <w:uiPriority w:val="34"/>
    <w:qFormat/>
    <w:rsid w:val="000D18DF"/>
    <w:pPr>
      <w:ind w:left="720"/>
      <w:contextualSpacing/>
    </w:pPr>
  </w:style>
  <w:style w:type="character" w:customStyle="1" w:styleId="UnresolvedMention">
    <w:name w:val="Unresolved Mention"/>
    <w:basedOn w:val="Fuentedeprrafopredeter"/>
    <w:uiPriority w:val="99"/>
    <w:semiHidden/>
    <w:unhideWhenUsed/>
    <w:rsid w:val="00124C96"/>
    <w:rPr>
      <w:color w:val="605E5C"/>
      <w:shd w:val="clear" w:color="auto" w:fill="E1DFDD"/>
    </w:rPr>
  </w:style>
  <w:style w:type="character" w:styleId="Textoennegrita">
    <w:name w:val="Strong"/>
    <w:basedOn w:val="Fuentedeprrafopredeter"/>
    <w:uiPriority w:val="22"/>
    <w:qFormat/>
    <w:rsid w:val="0010207D"/>
    <w:rPr>
      <w:b/>
      <w:bCs/>
    </w:rPr>
  </w:style>
  <w:style w:type="character" w:styleId="nfasis">
    <w:name w:val="Emphasis"/>
    <w:basedOn w:val="Fuentedeprrafopredeter"/>
    <w:uiPriority w:val="20"/>
    <w:qFormat/>
    <w:rsid w:val="00026B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89">
      <w:bodyDiv w:val="1"/>
      <w:marLeft w:val="0"/>
      <w:marRight w:val="0"/>
      <w:marTop w:val="0"/>
      <w:marBottom w:val="0"/>
      <w:divBdr>
        <w:top w:val="none" w:sz="0" w:space="0" w:color="auto"/>
        <w:left w:val="none" w:sz="0" w:space="0" w:color="auto"/>
        <w:bottom w:val="none" w:sz="0" w:space="0" w:color="auto"/>
        <w:right w:val="none" w:sz="0" w:space="0" w:color="auto"/>
      </w:divBdr>
    </w:div>
    <w:div w:id="168370205">
      <w:bodyDiv w:val="1"/>
      <w:marLeft w:val="0"/>
      <w:marRight w:val="0"/>
      <w:marTop w:val="0"/>
      <w:marBottom w:val="0"/>
      <w:divBdr>
        <w:top w:val="none" w:sz="0" w:space="0" w:color="auto"/>
        <w:left w:val="none" w:sz="0" w:space="0" w:color="auto"/>
        <w:bottom w:val="none" w:sz="0" w:space="0" w:color="auto"/>
        <w:right w:val="none" w:sz="0" w:space="0" w:color="auto"/>
      </w:divBdr>
    </w:div>
    <w:div w:id="337004037">
      <w:bodyDiv w:val="1"/>
      <w:marLeft w:val="0"/>
      <w:marRight w:val="0"/>
      <w:marTop w:val="0"/>
      <w:marBottom w:val="0"/>
      <w:divBdr>
        <w:top w:val="none" w:sz="0" w:space="0" w:color="auto"/>
        <w:left w:val="none" w:sz="0" w:space="0" w:color="auto"/>
        <w:bottom w:val="none" w:sz="0" w:space="0" w:color="auto"/>
        <w:right w:val="none" w:sz="0" w:space="0" w:color="auto"/>
      </w:divBdr>
    </w:div>
    <w:div w:id="388846386">
      <w:bodyDiv w:val="1"/>
      <w:marLeft w:val="0"/>
      <w:marRight w:val="0"/>
      <w:marTop w:val="0"/>
      <w:marBottom w:val="0"/>
      <w:divBdr>
        <w:top w:val="none" w:sz="0" w:space="0" w:color="auto"/>
        <w:left w:val="none" w:sz="0" w:space="0" w:color="auto"/>
        <w:bottom w:val="none" w:sz="0" w:space="0" w:color="auto"/>
        <w:right w:val="none" w:sz="0" w:space="0" w:color="auto"/>
      </w:divBdr>
    </w:div>
    <w:div w:id="557520250">
      <w:bodyDiv w:val="1"/>
      <w:marLeft w:val="0"/>
      <w:marRight w:val="0"/>
      <w:marTop w:val="0"/>
      <w:marBottom w:val="0"/>
      <w:divBdr>
        <w:top w:val="none" w:sz="0" w:space="0" w:color="auto"/>
        <w:left w:val="none" w:sz="0" w:space="0" w:color="auto"/>
        <w:bottom w:val="none" w:sz="0" w:space="0" w:color="auto"/>
        <w:right w:val="none" w:sz="0" w:space="0" w:color="auto"/>
      </w:divBdr>
    </w:div>
    <w:div w:id="641152876">
      <w:bodyDiv w:val="1"/>
      <w:marLeft w:val="0"/>
      <w:marRight w:val="0"/>
      <w:marTop w:val="0"/>
      <w:marBottom w:val="0"/>
      <w:divBdr>
        <w:top w:val="none" w:sz="0" w:space="0" w:color="auto"/>
        <w:left w:val="none" w:sz="0" w:space="0" w:color="auto"/>
        <w:bottom w:val="none" w:sz="0" w:space="0" w:color="auto"/>
        <w:right w:val="none" w:sz="0" w:space="0" w:color="auto"/>
      </w:divBdr>
    </w:div>
    <w:div w:id="1176849889">
      <w:bodyDiv w:val="1"/>
      <w:marLeft w:val="0"/>
      <w:marRight w:val="0"/>
      <w:marTop w:val="0"/>
      <w:marBottom w:val="0"/>
      <w:divBdr>
        <w:top w:val="none" w:sz="0" w:space="0" w:color="auto"/>
        <w:left w:val="none" w:sz="0" w:space="0" w:color="auto"/>
        <w:bottom w:val="none" w:sz="0" w:space="0" w:color="auto"/>
        <w:right w:val="none" w:sz="0" w:space="0" w:color="auto"/>
      </w:divBdr>
    </w:div>
    <w:div w:id="20089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cp:lastModifiedBy>
  <cp:revision>2</cp:revision>
  <dcterms:created xsi:type="dcterms:W3CDTF">2023-02-17T13:22:00Z</dcterms:created>
  <dcterms:modified xsi:type="dcterms:W3CDTF">2023-02-17T13:22:00Z</dcterms:modified>
</cp:coreProperties>
</file>