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63A0829F" w:rsidR="00D40D79" w:rsidRPr="00E267CB" w:rsidRDefault="00D40D79" w:rsidP="00D40D79">
      <w:pPr>
        <w:spacing w:after="0" w:line="100" w:lineRule="atLeast"/>
        <w:jc w:val="both"/>
        <w:rPr>
          <w:b/>
          <w:sz w:val="28"/>
          <w:szCs w:val="28"/>
        </w:rPr>
      </w:pPr>
      <w:r w:rsidRPr="000E5462">
        <w:rPr>
          <w:b/>
          <w:sz w:val="28"/>
          <w:szCs w:val="28"/>
        </w:rPr>
        <w:t xml:space="preserve">LOS NUEVOS CASOS DE ENFERMEDAD RENAL </w:t>
      </w:r>
      <w:r w:rsidR="002176B7">
        <w:rPr>
          <w:b/>
          <w:sz w:val="28"/>
          <w:szCs w:val="28"/>
        </w:rPr>
        <w:t xml:space="preserve">CRÓNICA </w:t>
      </w:r>
      <w:r w:rsidR="004174D0" w:rsidRPr="000E5462">
        <w:rPr>
          <w:b/>
          <w:sz w:val="28"/>
          <w:szCs w:val="28"/>
        </w:rPr>
        <w:t xml:space="preserve">AUMENTARON </w:t>
      </w:r>
      <w:r w:rsidRPr="000E5462">
        <w:rPr>
          <w:b/>
          <w:sz w:val="28"/>
          <w:szCs w:val="28"/>
        </w:rPr>
        <w:t xml:space="preserve">UN </w:t>
      </w:r>
      <w:r w:rsidR="00D01F71" w:rsidRPr="000E5462">
        <w:rPr>
          <w:b/>
          <w:sz w:val="28"/>
          <w:szCs w:val="28"/>
        </w:rPr>
        <w:t>1</w:t>
      </w:r>
      <w:r w:rsidR="0033113B" w:rsidRPr="000E5462">
        <w:rPr>
          <w:b/>
          <w:sz w:val="28"/>
          <w:szCs w:val="28"/>
        </w:rPr>
        <w:t>3</w:t>
      </w:r>
      <w:r w:rsidRPr="000E5462">
        <w:rPr>
          <w:b/>
          <w:sz w:val="28"/>
          <w:szCs w:val="28"/>
        </w:rPr>
        <w:t xml:space="preserve">% EN </w:t>
      </w:r>
      <w:r w:rsidR="0033113B" w:rsidRPr="000E5462">
        <w:rPr>
          <w:b/>
          <w:sz w:val="28"/>
          <w:szCs w:val="28"/>
        </w:rPr>
        <w:t>LA COMUNIDAD DE MADRID</w:t>
      </w:r>
      <w:r w:rsidR="006764C2" w:rsidRPr="000E5462">
        <w:rPr>
          <w:b/>
          <w:sz w:val="28"/>
          <w:szCs w:val="28"/>
        </w:rPr>
        <w:t xml:space="preserve"> </w:t>
      </w:r>
      <w:r w:rsidR="004174D0" w:rsidRPr="000E5462">
        <w:rPr>
          <w:b/>
          <w:sz w:val="28"/>
          <w:szCs w:val="28"/>
        </w:rPr>
        <w:t>EN 2021</w:t>
      </w:r>
      <w:r w:rsidRPr="000E5462">
        <w:rPr>
          <w:b/>
          <w:sz w:val="28"/>
          <w:szCs w:val="28"/>
        </w:rPr>
        <w:t xml:space="preserve">, DONDE </w:t>
      </w:r>
      <w:r w:rsidR="00F24817" w:rsidRPr="000E5462">
        <w:rPr>
          <w:b/>
          <w:sz w:val="28"/>
          <w:szCs w:val="28"/>
        </w:rPr>
        <w:t xml:space="preserve">MÁS DE </w:t>
      </w:r>
      <w:r w:rsidR="000E5462" w:rsidRPr="000E5462">
        <w:rPr>
          <w:b/>
          <w:sz w:val="28"/>
          <w:szCs w:val="28"/>
        </w:rPr>
        <w:t>7</w:t>
      </w:r>
      <w:r w:rsidR="00F24817" w:rsidRPr="000E5462">
        <w:rPr>
          <w:b/>
          <w:sz w:val="28"/>
          <w:szCs w:val="28"/>
        </w:rPr>
        <w:t>.</w:t>
      </w:r>
      <w:r w:rsidR="000E5462" w:rsidRPr="000E5462">
        <w:rPr>
          <w:b/>
          <w:sz w:val="28"/>
          <w:szCs w:val="28"/>
        </w:rPr>
        <w:t>8</w:t>
      </w:r>
      <w:r w:rsidR="00F24817" w:rsidRPr="000E5462">
        <w:rPr>
          <w:b/>
          <w:sz w:val="28"/>
          <w:szCs w:val="28"/>
        </w:rPr>
        <w:t xml:space="preserve">00 </w:t>
      </w:r>
      <w:r w:rsidRPr="000E5462">
        <w:rPr>
          <w:b/>
          <w:sz w:val="28"/>
          <w:szCs w:val="28"/>
        </w:rPr>
        <w:t>PERSONAS NECESITAN TRATAMIENTO DE DIÁLISIS O TRASPLANTE</w:t>
      </w:r>
      <w:r w:rsidRPr="00E267CB">
        <w:rPr>
          <w:b/>
          <w:sz w:val="28"/>
          <w:szCs w:val="28"/>
        </w:rPr>
        <w:t xml:space="preserve"> </w:t>
      </w:r>
    </w:p>
    <w:p w14:paraId="3039761F" w14:textId="77777777" w:rsidR="00AB5BB7" w:rsidRPr="007D3BC7" w:rsidRDefault="00AB5BB7">
      <w:pPr>
        <w:spacing w:after="0" w:line="100" w:lineRule="atLeast"/>
        <w:jc w:val="both"/>
        <w:rPr>
          <w:b/>
          <w:sz w:val="28"/>
          <w:szCs w:val="28"/>
          <w:highlight w:val="yellow"/>
        </w:rPr>
      </w:pPr>
    </w:p>
    <w:p w14:paraId="068623F7" w14:textId="361EF21C" w:rsidR="00D40D79" w:rsidRPr="000E5462" w:rsidRDefault="00D40D79" w:rsidP="00D40D79">
      <w:pPr>
        <w:spacing w:after="0" w:line="240" w:lineRule="auto"/>
        <w:jc w:val="both"/>
        <w:rPr>
          <w:b/>
          <w:bCs/>
          <w:sz w:val="24"/>
          <w:szCs w:val="24"/>
        </w:rPr>
      </w:pPr>
      <w:r w:rsidRPr="000E5462">
        <w:rPr>
          <w:b/>
          <w:bCs/>
          <w:sz w:val="24"/>
          <w:szCs w:val="24"/>
        </w:rPr>
        <w:t xml:space="preserve">La incidencia (nuevos casos) de pacientes con Enfermedad Renal Crónica (ERC) en Tratamiento Renal Sustitutivo (TRS) en </w:t>
      </w:r>
      <w:r w:rsidR="000E5462">
        <w:rPr>
          <w:b/>
          <w:bCs/>
          <w:sz w:val="24"/>
          <w:szCs w:val="24"/>
        </w:rPr>
        <w:t xml:space="preserve">Madrid </w:t>
      </w:r>
      <w:r w:rsidRPr="000E5462">
        <w:rPr>
          <w:b/>
          <w:bCs/>
          <w:sz w:val="24"/>
          <w:szCs w:val="24"/>
        </w:rPr>
        <w:t>se sitúa en 1</w:t>
      </w:r>
      <w:r w:rsidR="000E5462" w:rsidRPr="000E5462">
        <w:rPr>
          <w:b/>
          <w:bCs/>
          <w:sz w:val="24"/>
          <w:szCs w:val="24"/>
        </w:rPr>
        <w:t>24</w:t>
      </w:r>
      <w:r w:rsidRPr="000E5462">
        <w:rPr>
          <w:b/>
          <w:bCs/>
          <w:sz w:val="24"/>
          <w:szCs w:val="24"/>
        </w:rPr>
        <w:t xml:space="preserve"> </w:t>
      </w:r>
      <w:r w:rsidRPr="000E5462">
        <w:rPr>
          <w:rFonts w:asciiTheme="minorHAnsi" w:hAnsiTheme="minorHAnsi" w:cstheme="minorHAnsi"/>
          <w:b/>
          <w:bCs/>
          <w:sz w:val="24"/>
          <w:szCs w:val="24"/>
        </w:rPr>
        <w:t>personas por millón de población (</w:t>
      </w:r>
      <w:proofErr w:type="spellStart"/>
      <w:r w:rsidRPr="000E5462">
        <w:rPr>
          <w:rFonts w:asciiTheme="minorHAnsi" w:hAnsiTheme="minorHAnsi" w:cstheme="minorHAnsi"/>
          <w:b/>
          <w:bCs/>
          <w:sz w:val="24"/>
          <w:szCs w:val="24"/>
        </w:rPr>
        <w:t>pmp</w:t>
      </w:r>
      <w:proofErr w:type="spellEnd"/>
      <w:r w:rsidRPr="000E5462">
        <w:rPr>
          <w:rFonts w:asciiTheme="minorHAnsi" w:hAnsiTheme="minorHAnsi" w:cstheme="minorHAnsi"/>
          <w:b/>
          <w:bCs/>
          <w:sz w:val="24"/>
          <w:szCs w:val="24"/>
        </w:rPr>
        <w:t xml:space="preserve">), </w:t>
      </w:r>
      <w:r w:rsidR="0057206A" w:rsidRPr="000E5462">
        <w:rPr>
          <w:rFonts w:asciiTheme="minorHAnsi" w:hAnsiTheme="minorHAnsi" w:cstheme="minorHAnsi"/>
          <w:b/>
          <w:bCs/>
          <w:sz w:val="24"/>
          <w:szCs w:val="24"/>
        </w:rPr>
        <w:t xml:space="preserve">por debajo de </w:t>
      </w:r>
      <w:r w:rsidR="004174D0" w:rsidRPr="000E5462">
        <w:rPr>
          <w:rFonts w:asciiTheme="minorHAnsi" w:hAnsiTheme="minorHAnsi" w:cstheme="minorHAnsi"/>
          <w:b/>
          <w:bCs/>
          <w:sz w:val="24"/>
          <w:szCs w:val="24"/>
        </w:rPr>
        <w:t xml:space="preserve">la </w:t>
      </w:r>
      <w:r w:rsidRPr="000E5462">
        <w:rPr>
          <w:b/>
          <w:bCs/>
          <w:sz w:val="24"/>
          <w:szCs w:val="24"/>
        </w:rPr>
        <w:t>media nacional</w:t>
      </w:r>
      <w:r w:rsidR="000E5462" w:rsidRPr="000E5462">
        <w:rPr>
          <w:b/>
          <w:bCs/>
          <w:sz w:val="24"/>
          <w:szCs w:val="24"/>
        </w:rPr>
        <w:t xml:space="preserve"> pero superior a la registrada en 2020</w:t>
      </w:r>
      <w:r w:rsidRPr="000E5462">
        <w:rPr>
          <w:b/>
          <w:bCs/>
          <w:sz w:val="24"/>
          <w:szCs w:val="24"/>
        </w:rPr>
        <w:t xml:space="preserve">, según </w:t>
      </w:r>
      <w:r w:rsidR="004174D0" w:rsidRPr="000E5462">
        <w:rPr>
          <w:b/>
          <w:bCs/>
          <w:sz w:val="24"/>
          <w:szCs w:val="24"/>
        </w:rPr>
        <w:t xml:space="preserve">las cifras </w:t>
      </w:r>
      <w:r w:rsidR="00F55CF7" w:rsidRPr="000E5462">
        <w:rPr>
          <w:rFonts w:asciiTheme="minorHAnsi" w:hAnsiTheme="minorHAnsi" w:cstheme="minorHAnsi"/>
          <w:b/>
          <w:bCs/>
          <w:sz w:val="24"/>
          <w:szCs w:val="24"/>
        </w:rPr>
        <w:t xml:space="preserve">de </w:t>
      </w:r>
      <w:r w:rsidR="004174D0" w:rsidRPr="000E5462">
        <w:rPr>
          <w:rFonts w:asciiTheme="minorHAnsi" w:hAnsiTheme="minorHAnsi" w:cstheme="minorHAnsi"/>
          <w:b/>
          <w:bCs/>
          <w:sz w:val="24"/>
          <w:szCs w:val="24"/>
        </w:rPr>
        <w:t xml:space="preserve">2021 del </w:t>
      </w:r>
      <w:r w:rsidRPr="000E5462">
        <w:rPr>
          <w:rFonts w:asciiTheme="minorHAnsi" w:hAnsiTheme="minorHAnsi" w:cstheme="minorHAnsi"/>
          <w:b/>
          <w:bCs/>
          <w:sz w:val="24"/>
          <w:szCs w:val="24"/>
        </w:rPr>
        <w:t>Registro Español de Enfermedades Renales (REER), cuyo último informe se ha presentado en el 5</w:t>
      </w:r>
      <w:r w:rsidR="004174D0" w:rsidRPr="000E5462">
        <w:rPr>
          <w:rFonts w:asciiTheme="minorHAnsi" w:hAnsiTheme="minorHAnsi" w:cstheme="minorHAnsi"/>
          <w:b/>
          <w:bCs/>
          <w:sz w:val="24"/>
          <w:szCs w:val="24"/>
        </w:rPr>
        <w:t>2</w:t>
      </w:r>
      <w:r w:rsidRPr="000E5462">
        <w:rPr>
          <w:rFonts w:asciiTheme="minorHAnsi" w:hAnsiTheme="minorHAnsi" w:cstheme="minorHAnsi"/>
          <w:b/>
          <w:bCs/>
          <w:sz w:val="24"/>
          <w:szCs w:val="24"/>
        </w:rPr>
        <w:t>º Congreso de la Sociedad Española de Nefrología (S.E.N.).</w:t>
      </w:r>
    </w:p>
    <w:p w14:paraId="1C241DD1" w14:textId="025D9007" w:rsidR="00173BEC" w:rsidRPr="006552CB" w:rsidRDefault="00173BEC" w:rsidP="00870EBC">
      <w:pPr>
        <w:spacing w:after="0" w:line="240" w:lineRule="auto"/>
        <w:jc w:val="both"/>
        <w:rPr>
          <w:b/>
          <w:sz w:val="24"/>
          <w:szCs w:val="24"/>
          <w:highlight w:val="yellow"/>
        </w:rPr>
      </w:pPr>
    </w:p>
    <w:p w14:paraId="4DAD5F2F" w14:textId="1183449F" w:rsidR="00E267CB" w:rsidRDefault="00F55CF7" w:rsidP="00E267CB">
      <w:pPr>
        <w:spacing w:after="0" w:line="100" w:lineRule="atLeast"/>
        <w:jc w:val="both"/>
        <w:rPr>
          <w:b/>
          <w:bCs/>
          <w:sz w:val="24"/>
          <w:szCs w:val="24"/>
        </w:rPr>
      </w:pPr>
      <w:r w:rsidRPr="007703AC">
        <w:rPr>
          <w:b/>
          <w:bCs/>
          <w:sz w:val="24"/>
          <w:szCs w:val="24"/>
        </w:rPr>
        <w:t>La</w:t>
      </w:r>
      <w:r w:rsidR="00D40D79" w:rsidRPr="007703AC">
        <w:rPr>
          <w:b/>
          <w:bCs/>
          <w:sz w:val="24"/>
          <w:szCs w:val="24"/>
        </w:rPr>
        <w:t xml:space="preserve"> prevalencia (número total de casos) de pacientes con ERC en TRS en </w:t>
      </w:r>
      <w:r w:rsidR="000E5462">
        <w:rPr>
          <w:b/>
          <w:bCs/>
          <w:sz w:val="24"/>
          <w:szCs w:val="24"/>
        </w:rPr>
        <w:t xml:space="preserve">la comunidad madrileña </w:t>
      </w:r>
      <w:r w:rsidR="00E267CB" w:rsidRPr="007703AC">
        <w:rPr>
          <w:b/>
          <w:bCs/>
          <w:sz w:val="24"/>
          <w:szCs w:val="24"/>
        </w:rPr>
        <w:t xml:space="preserve">alcanzó las </w:t>
      </w:r>
      <w:r w:rsidR="00E267CB" w:rsidRPr="007703AC">
        <w:rPr>
          <w:rFonts w:asciiTheme="minorHAnsi" w:hAnsiTheme="minorHAnsi" w:cstheme="minorHAnsi"/>
          <w:b/>
          <w:bCs/>
          <w:sz w:val="24"/>
          <w:szCs w:val="24"/>
        </w:rPr>
        <w:t>1.</w:t>
      </w:r>
      <w:r w:rsidR="000E5462">
        <w:rPr>
          <w:rFonts w:asciiTheme="minorHAnsi" w:hAnsiTheme="minorHAnsi" w:cstheme="minorHAnsi"/>
          <w:b/>
          <w:bCs/>
          <w:sz w:val="24"/>
          <w:szCs w:val="24"/>
        </w:rPr>
        <w:t>162</w:t>
      </w:r>
      <w:r w:rsidR="00E267CB" w:rsidRPr="007703AC">
        <w:rPr>
          <w:rFonts w:asciiTheme="minorHAnsi" w:hAnsiTheme="minorHAnsi" w:cstheme="minorHAnsi"/>
          <w:b/>
          <w:bCs/>
          <w:sz w:val="24"/>
          <w:szCs w:val="24"/>
        </w:rPr>
        <w:t xml:space="preserve"> </w:t>
      </w:r>
      <w:proofErr w:type="spellStart"/>
      <w:r w:rsidR="00E267CB" w:rsidRPr="007703AC">
        <w:rPr>
          <w:rFonts w:asciiTheme="minorHAnsi" w:hAnsiTheme="minorHAnsi" w:cstheme="minorHAnsi"/>
          <w:b/>
          <w:bCs/>
          <w:sz w:val="24"/>
          <w:szCs w:val="24"/>
        </w:rPr>
        <w:t>pmp</w:t>
      </w:r>
      <w:proofErr w:type="spellEnd"/>
      <w:r w:rsidR="00E267CB" w:rsidRPr="007703AC">
        <w:rPr>
          <w:rFonts w:asciiTheme="minorHAnsi" w:hAnsiTheme="minorHAnsi" w:cstheme="minorHAnsi"/>
          <w:b/>
          <w:bCs/>
          <w:sz w:val="24"/>
          <w:szCs w:val="24"/>
        </w:rPr>
        <w:t xml:space="preserve">, </w:t>
      </w:r>
      <w:r w:rsidR="00356F5D" w:rsidRPr="007703AC">
        <w:rPr>
          <w:rFonts w:asciiTheme="minorHAnsi" w:hAnsiTheme="minorHAnsi" w:cstheme="minorHAnsi"/>
          <w:b/>
          <w:bCs/>
          <w:sz w:val="24"/>
          <w:szCs w:val="24"/>
        </w:rPr>
        <w:t xml:space="preserve">también </w:t>
      </w:r>
      <w:r w:rsidR="00E267CB" w:rsidRPr="007703AC">
        <w:rPr>
          <w:rFonts w:asciiTheme="minorHAnsi" w:hAnsiTheme="minorHAnsi" w:cstheme="minorHAnsi"/>
          <w:b/>
          <w:bCs/>
          <w:sz w:val="24"/>
          <w:szCs w:val="24"/>
        </w:rPr>
        <w:t>inferior a la media nacional (</w:t>
      </w:r>
      <w:r w:rsidR="00E267CB" w:rsidRPr="007703AC">
        <w:rPr>
          <w:b/>
          <w:bCs/>
          <w:sz w:val="24"/>
          <w:szCs w:val="24"/>
        </w:rPr>
        <w:t xml:space="preserve">1.387 </w:t>
      </w:r>
      <w:proofErr w:type="spellStart"/>
      <w:r w:rsidR="00E267CB" w:rsidRPr="007703AC">
        <w:rPr>
          <w:b/>
          <w:bCs/>
          <w:sz w:val="24"/>
          <w:szCs w:val="24"/>
        </w:rPr>
        <w:t>pmp</w:t>
      </w:r>
      <w:proofErr w:type="spellEnd"/>
      <w:r w:rsidR="00E267CB" w:rsidRPr="007703AC">
        <w:rPr>
          <w:b/>
          <w:bCs/>
          <w:sz w:val="24"/>
          <w:szCs w:val="24"/>
        </w:rPr>
        <w:t xml:space="preserve">), pero con un ligero crecimiento </w:t>
      </w:r>
      <w:r w:rsidR="00356F5D" w:rsidRPr="007703AC">
        <w:rPr>
          <w:b/>
          <w:bCs/>
          <w:sz w:val="24"/>
          <w:szCs w:val="24"/>
        </w:rPr>
        <w:t xml:space="preserve">del </w:t>
      </w:r>
      <w:r w:rsidR="000E5462">
        <w:rPr>
          <w:b/>
          <w:bCs/>
          <w:sz w:val="24"/>
          <w:szCs w:val="24"/>
        </w:rPr>
        <w:t>1,8</w:t>
      </w:r>
      <w:r w:rsidR="00356F5D" w:rsidRPr="007703AC">
        <w:rPr>
          <w:b/>
          <w:bCs/>
          <w:sz w:val="24"/>
          <w:szCs w:val="24"/>
        </w:rPr>
        <w:t xml:space="preserve">% con respecto a 2020 </w:t>
      </w:r>
      <w:r w:rsidR="00E267CB" w:rsidRPr="007703AC">
        <w:rPr>
          <w:b/>
          <w:bCs/>
          <w:sz w:val="24"/>
          <w:szCs w:val="24"/>
        </w:rPr>
        <w:t>(</w:t>
      </w:r>
      <w:r w:rsidR="00356F5D" w:rsidRPr="007703AC">
        <w:rPr>
          <w:b/>
          <w:bCs/>
          <w:sz w:val="24"/>
          <w:szCs w:val="24"/>
        </w:rPr>
        <w:t xml:space="preserve">en el que tenía </w:t>
      </w:r>
      <w:r w:rsidR="00E267CB" w:rsidRPr="007703AC">
        <w:rPr>
          <w:b/>
          <w:bCs/>
          <w:sz w:val="24"/>
          <w:szCs w:val="24"/>
        </w:rPr>
        <w:t>1.</w:t>
      </w:r>
      <w:r w:rsidR="000E5462">
        <w:rPr>
          <w:b/>
          <w:bCs/>
          <w:sz w:val="24"/>
          <w:szCs w:val="24"/>
        </w:rPr>
        <w:t>141</w:t>
      </w:r>
      <w:r w:rsidR="00E267CB" w:rsidRPr="007703AC">
        <w:rPr>
          <w:b/>
          <w:bCs/>
          <w:sz w:val="24"/>
          <w:szCs w:val="24"/>
        </w:rPr>
        <w:t xml:space="preserve"> </w:t>
      </w:r>
      <w:proofErr w:type="spellStart"/>
      <w:r w:rsidR="00E267CB" w:rsidRPr="007703AC">
        <w:rPr>
          <w:b/>
          <w:bCs/>
          <w:sz w:val="24"/>
          <w:szCs w:val="24"/>
        </w:rPr>
        <w:t>pm</w:t>
      </w:r>
      <w:r w:rsidR="00356F5D" w:rsidRPr="007703AC">
        <w:rPr>
          <w:b/>
          <w:bCs/>
          <w:sz w:val="24"/>
          <w:szCs w:val="24"/>
        </w:rPr>
        <w:t>p</w:t>
      </w:r>
      <w:proofErr w:type="spellEnd"/>
      <w:r w:rsidR="00E267CB" w:rsidRPr="007703AC">
        <w:rPr>
          <w:b/>
          <w:bCs/>
          <w:sz w:val="24"/>
          <w:szCs w:val="24"/>
        </w:rPr>
        <w:t>).</w:t>
      </w:r>
    </w:p>
    <w:p w14:paraId="45BA7FB2" w14:textId="685DDFB1" w:rsidR="00E267CB" w:rsidRDefault="00E267CB" w:rsidP="00870EBC">
      <w:pPr>
        <w:spacing w:after="0" w:line="240" w:lineRule="auto"/>
        <w:jc w:val="both"/>
        <w:rPr>
          <w:b/>
          <w:sz w:val="24"/>
          <w:szCs w:val="24"/>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6B9F7E6A"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30DF20CF"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EF396D">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 xml:space="preserve">crece en </w:t>
      </w:r>
      <w:r w:rsidR="0033113B">
        <w:rPr>
          <w:sz w:val="23"/>
          <w:szCs w:val="23"/>
        </w:rPr>
        <w:t>la Comunidad de Madrid</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un </w:t>
      </w:r>
      <w:r w:rsidR="00D01F71">
        <w:rPr>
          <w:sz w:val="23"/>
          <w:szCs w:val="23"/>
        </w:rPr>
        <w:t>1</w:t>
      </w:r>
      <w:r w:rsidR="0033113B">
        <w:rPr>
          <w:sz w:val="23"/>
          <w:szCs w:val="23"/>
        </w:rPr>
        <w:t>3</w:t>
      </w:r>
      <w:r w:rsidR="00D43E47" w:rsidRPr="008F4BAC">
        <w:rPr>
          <w:sz w:val="23"/>
          <w:szCs w:val="23"/>
        </w:rPr>
        <w:t>%</w:t>
      </w:r>
      <w:r w:rsidR="00D40D79" w:rsidRPr="008F4BAC">
        <w:rPr>
          <w:sz w:val="23"/>
          <w:szCs w:val="23"/>
        </w:rPr>
        <w:t xml:space="preserve">, según los </w:t>
      </w:r>
      <w:r w:rsidR="00D43E47" w:rsidRPr="008F4BAC">
        <w:rPr>
          <w:rFonts w:cs="Calibri"/>
          <w:sz w:val="23"/>
          <w:szCs w:val="23"/>
        </w:rPr>
        <w:t xml:space="preserve">datos de 2021 relativos al número de pacientes con ERC avanzada en España, es decir, pacientes que necesitan TRS con diálisis o trasplante, que se han dado a conocer en el congreso anual de la Sociedad Española de Nefrología (S.E.N.). Esta enfermedad se ha convertido en un grave </w:t>
      </w:r>
      <w:r w:rsidR="00D43E47" w:rsidRPr="008F4BAC">
        <w:rPr>
          <w:rFonts w:cs="Calibri"/>
          <w:sz w:val="23"/>
          <w:szCs w:val="23"/>
        </w:rPr>
        <w:lastRenderedPageBreak/>
        <w:t>problema de salud pública y es considerada por los expertos como la “</w:t>
      </w:r>
      <w:r w:rsidR="00D43E47" w:rsidRPr="008F4BAC">
        <w:rPr>
          <w:rFonts w:cs="Calibri"/>
          <w:i/>
          <w:sz w:val="23"/>
          <w:szCs w:val="23"/>
        </w:rPr>
        <w:t>epidemia 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w:t>
      </w:r>
      <w:proofErr w:type="spellStart"/>
      <w:r w:rsidR="00D43E47" w:rsidRPr="008F4BAC">
        <w:rPr>
          <w:rFonts w:asciiTheme="minorHAnsi" w:hAnsiTheme="minorHAnsi" w:cstheme="minorHAnsi"/>
          <w:sz w:val="23"/>
          <w:szCs w:val="23"/>
        </w:rPr>
        <w:t>infradiagnóstico</w:t>
      </w:r>
      <w:proofErr w:type="spellEnd"/>
      <w:r w:rsidR="00D43E47" w:rsidRPr="008F4BAC">
        <w:rPr>
          <w:rFonts w:asciiTheme="minorHAnsi" w:hAnsiTheme="minorHAnsi" w:cstheme="minorHAnsi"/>
          <w:sz w:val="23"/>
          <w:szCs w:val="23"/>
        </w:rPr>
        <w:t xml:space="preserve">. </w:t>
      </w:r>
    </w:p>
    <w:p w14:paraId="74807D6E" w14:textId="77777777" w:rsidR="00D40D79" w:rsidRPr="008F4BAC" w:rsidRDefault="00D40D79" w:rsidP="00CC7FB6">
      <w:pPr>
        <w:spacing w:after="0" w:line="100" w:lineRule="atLeast"/>
        <w:jc w:val="both"/>
        <w:rPr>
          <w:sz w:val="23"/>
          <w:szCs w:val="23"/>
        </w:rPr>
      </w:pPr>
    </w:p>
    <w:p w14:paraId="6C5B31DF" w14:textId="34169312" w:rsidR="00D40D79" w:rsidRPr="008F4BAC" w:rsidRDefault="00D40D79" w:rsidP="00D40D79">
      <w:pPr>
        <w:spacing w:after="0" w:line="100" w:lineRule="atLeast"/>
        <w:jc w:val="both"/>
        <w:rPr>
          <w:sz w:val="23"/>
          <w:szCs w:val="23"/>
        </w:rPr>
      </w:pPr>
      <w:r w:rsidRPr="008F4BAC">
        <w:rPr>
          <w:sz w:val="23"/>
          <w:szCs w:val="23"/>
        </w:rPr>
        <w:t xml:space="preserve">En concreto, la incidencia de pacientes con ERC en TRS en </w:t>
      </w:r>
      <w:r w:rsidR="0033113B">
        <w:rPr>
          <w:sz w:val="23"/>
          <w:szCs w:val="23"/>
        </w:rPr>
        <w:t xml:space="preserve">la </w:t>
      </w:r>
      <w:r w:rsidR="007D3BC7">
        <w:rPr>
          <w:b/>
          <w:bCs/>
          <w:sz w:val="23"/>
          <w:szCs w:val="23"/>
        </w:rPr>
        <w:t>C</w:t>
      </w:r>
      <w:r w:rsidR="0033113B">
        <w:rPr>
          <w:b/>
          <w:bCs/>
          <w:sz w:val="23"/>
          <w:szCs w:val="23"/>
        </w:rPr>
        <w:t xml:space="preserve">omunidad de Madrid </w:t>
      </w:r>
      <w:r w:rsidR="00D43E47" w:rsidRPr="008F4BAC">
        <w:rPr>
          <w:sz w:val="23"/>
          <w:szCs w:val="23"/>
        </w:rPr>
        <w:t>se sitúa en 1</w:t>
      </w:r>
      <w:r w:rsidR="0033113B">
        <w:rPr>
          <w:sz w:val="23"/>
          <w:szCs w:val="23"/>
        </w:rPr>
        <w:t>24</w:t>
      </w:r>
      <w:r w:rsidR="00D43E47" w:rsidRPr="008F4BAC">
        <w:rPr>
          <w:sz w:val="23"/>
          <w:szCs w:val="23"/>
        </w:rPr>
        <w:t xml:space="preserve"> </w:t>
      </w:r>
      <w:r w:rsidRPr="008F4BAC">
        <w:rPr>
          <w:rFonts w:asciiTheme="minorHAnsi" w:hAnsiTheme="minorHAnsi" w:cstheme="minorHAnsi"/>
          <w:sz w:val="23"/>
          <w:szCs w:val="23"/>
        </w:rPr>
        <w:t>personas por millón de población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EF5795">
        <w:rPr>
          <w:rFonts w:asciiTheme="minorHAnsi" w:hAnsiTheme="minorHAnsi" w:cstheme="minorHAnsi"/>
          <w:sz w:val="23"/>
          <w:szCs w:val="23"/>
        </w:rPr>
        <w:t xml:space="preserve">muy </w:t>
      </w:r>
      <w:r w:rsidR="0033113B">
        <w:rPr>
          <w:rFonts w:asciiTheme="minorHAnsi" w:hAnsiTheme="minorHAnsi" w:cstheme="minorHAnsi"/>
          <w:sz w:val="23"/>
          <w:szCs w:val="23"/>
        </w:rPr>
        <w:t xml:space="preserve">por </w:t>
      </w:r>
      <w:r w:rsidR="00392B34">
        <w:rPr>
          <w:rFonts w:asciiTheme="minorHAnsi" w:hAnsiTheme="minorHAnsi" w:cstheme="minorHAnsi"/>
          <w:sz w:val="23"/>
          <w:szCs w:val="23"/>
        </w:rPr>
        <w:t xml:space="preserve">debajo </w:t>
      </w:r>
      <w:r w:rsidR="007D3BC7">
        <w:rPr>
          <w:rFonts w:asciiTheme="minorHAnsi" w:hAnsiTheme="minorHAnsi" w:cstheme="minorHAnsi"/>
          <w:sz w:val="23"/>
          <w:szCs w:val="23"/>
        </w:rPr>
        <w:t xml:space="preserve">de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w:t>
      </w:r>
      <w:proofErr w:type="spellStart"/>
      <w:r w:rsidR="006A7BB9">
        <w:rPr>
          <w:sz w:val="23"/>
          <w:szCs w:val="23"/>
        </w:rPr>
        <w:t>pmp</w:t>
      </w:r>
      <w:proofErr w:type="spellEnd"/>
      <w:r w:rsidR="00392B34">
        <w:rPr>
          <w:sz w:val="23"/>
          <w:szCs w:val="23"/>
        </w:rPr>
        <w:t>)</w:t>
      </w:r>
      <w:r w:rsidRPr="008F4BAC">
        <w:rPr>
          <w:sz w:val="23"/>
          <w:szCs w:val="23"/>
        </w:rPr>
        <w:t>,</w:t>
      </w:r>
      <w:r w:rsidR="007D3BC7">
        <w:rPr>
          <w:sz w:val="23"/>
          <w:szCs w:val="23"/>
        </w:rPr>
        <w:t xml:space="preserve"> pero bastante superior a la registrada en 2020, </w:t>
      </w:r>
      <w:r w:rsidR="00D01F71">
        <w:rPr>
          <w:sz w:val="23"/>
          <w:szCs w:val="23"/>
        </w:rPr>
        <w:t>que se situaba en 1</w:t>
      </w:r>
      <w:r w:rsidR="00EF5795">
        <w:rPr>
          <w:sz w:val="23"/>
          <w:szCs w:val="23"/>
        </w:rPr>
        <w:t>0</w:t>
      </w:r>
      <w:r w:rsidR="00D01F71">
        <w:rPr>
          <w:sz w:val="23"/>
          <w:szCs w:val="23"/>
        </w:rPr>
        <w:t>9</w:t>
      </w:r>
      <w:r w:rsidR="007D3BC7">
        <w:rPr>
          <w:sz w:val="23"/>
          <w:szCs w:val="23"/>
        </w:rPr>
        <w:t xml:space="preserve"> </w:t>
      </w:r>
      <w:proofErr w:type="spellStart"/>
      <w:r w:rsidR="007D3BC7">
        <w:rPr>
          <w:sz w:val="23"/>
          <w:szCs w:val="23"/>
        </w:rPr>
        <w:t>pmp</w:t>
      </w:r>
      <w:proofErr w:type="spellEnd"/>
      <w:r w:rsidRPr="008F4BAC">
        <w:rPr>
          <w:sz w:val="23"/>
          <w:szCs w:val="23"/>
        </w:rPr>
        <w:t>. De este modo</w:t>
      </w:r>
      <w:r w:rsidR="001736A6">
        <w:rPr>
          <w:sz w:val="23"/>
          <w:szCs w:val="23"/>
        </w:rPr>
        <w:t xml:space="preserve">, </w:t>
      </w:r>
      <w:r w:rsidR="00EF5795">
        <w:rPr>
          <w:sz w:val="23"/>
          <w:szCs w:val="23"/>
        </w:rPr>
        <w:t xml:space="preserve">la Comunidad de Madrid </w:t>
      </w:r>
      <w:r w:rsidRPr="008F4BAC">
        <w:rPr>
          <w:sz w:val="23"/>
          <w:szCs w:val="23"/>
        </w:rPr>
        <w:t xml:space="preserve">se sitúa entre las comunidades españolas que </w:t>
      </w:r>
      <w:r w:rsidR="007D3BC7">
        <w:rPr>
          <w:sz w:val="23"/>
          <w:szCs w:val="23"/>
        </w:rPr>
        <w:t xml:space="preserve">más </w:t>
      </w:r>
      <w:r w:rsidR="00D43E47" w:rsidRPr="008F4BAC">
        <w:rPr>
          <w:sz w:val="23"/>
          <w:szCs w:val="23"/>
        </w:rPr>
        <w:t xml:space="preserve">aumentaron </w:t>
      </w:r>
      <w:r w:rsidRPr="008F4BAC">
        <w:rPr>
          <w:sz w:val="23"/>
          <w:szCs w:val="23"/>
        </w:rPr>
        <w:t xml:space="preserve">su incidencia </w:t>
      </w:r>
      <w:r w:rsidR="00EF5795">
        <w:rPr>
          <w:sz w:val="23"/>
          <w:szCs w:val="23"/>
        </w:rPr>
        <w:t xml:space="preserve">de la ERC </w:t>
      </w:r>
      <w:r w:rsidRPr="008F4BAC">
        <w:rPr>
          <w:sz w:val="23"/>
          <w:szCs w:val="23"/>
        </w:rPr>
        <w:t xml:space="preserve">en </w:t>
      </w:r>
      <w:r w:rsidR="00CB01F5">
        <w:rPr>
          <w:sz w:val="23"/>
          <w:szCs w:val="23"/>
        </w:rPr>
        <w:t xml:space="preserve">el año </w:t>
      </w:r>
      <w:r w:rsidR="00D43E47" w:rsidRPr="008F4BAC">
        <w:rPr>
          <w:sz w:val="23"/>
          <w:szCs w:val="23"/>
        </w:rPr>
        <w:t>2021</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5A42CB07"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D01F71">
        <w:rPr>
          <w:sz w:val="23"/>
          <w:szCs w:val="23"/>
        </w:rPr>
        <w:t xml:space="preserve">la comunidad </w:t>
      </w:r>
      <w:r w:rsidR="00EF5795">
        <w:rPr>
          <w:sz w:val="23"/>
          <w:szCs w:val="23"/>
        </w:rPr>
        <w:t xml:space="preserve">madrileña </w:t>
      </w:r>
      <w:r w:rsidRPr="008F4BAC">
        <w:rPr>
          <w:sz w:val="23"/>
          <w:szCs w:val="23"/>
        </w:rPr>
        <w:t xml:space="preserve">alcanzó las </w:t>
      </w:r>
      <w:r w:rsidRPr="008F4BAC">
        <w:rPr>
          <w:rFonts w:asciiTheme="minorHAnsi" w:hAnsiTheme="minorHAnsi" w:cstheme="minorHAnsi"/>
          <w:sz w:val="23"/>
          <w:szCs w:val="23"/>
        </w:rPr>
        <w:t>1.</w:t>
      </w:r>
      <w:r w:rsidR="00EF5795">
        <w:rPr>
          <w:rFonts w:asciiTheme="minorHAnsi" w:hAnsiTheme="minorHAnsi" w:cstheme="minorHAnsi"/>
          <w:sz w:val="23"/>
          <w:szCs w:val="23"/>
        </w:rPr>
        <w:t>162</w:t>
      </w:r>
      <w:r w:rsidRPr="008F4BAC">
        <w:rPr>
          <w:rFonts w:asciiTheme="minorHAnsi" w:hAnsiTheme="minorHAnsi" w:cstheme="minorHAnsi"/>
          <w:sz w:val="23"/>
          <w:szCs w:val="23"/>
        </w:rPr>
        <w:t xml:space="preserve">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6552CB">
        <w:rPr>
          <w:rFonts w:asciiTheme="minorHAnsi" w:hAnsiTheme="minorHAnsi" w:cstheme="minorHAnsi"/>
          <w:sz w:val="23"/>
          <w:szCs w:val="23"/>
        </w:rPr>
        <w:t xml:space="preserve">también </w:t>
      </w:r>
      <w:r w:rsidRPr="008F4BAC">
        <w:rPr>
          <w:rFonts w:asciiTheme="minorHAnsi" w:hAnsiTheme="minorHAnsi" w:cstheme="minorHAnsi"/>
          <w:sz w:val="23"/>
          <w:szCs w:val="23"/>
        </w:rPr>
        <w:t>inferior a la media nacional (</w:t>
      </w:r>
      <w:r w:rsidR="00D43E47" w:rsidRPr="008F4BAC">
        <w:rPr>
          <w:sz w:val="23"/>
          <w:szCs w:val="23"/>
        </w:rPr>
        <w:t>1.387</w:t>
      </w:r>
      <w:r w:rsidRPr="008F4BAC">
        <w:rPr>
          <w:sz w:val="23"/>
          <w:szCs w:val="23"/>
        </w:rPr>
        <w:t xml:space="preserve"> </w:t>
      </w:r>
      <w:proofErr w:type="spellStart"/>
      <w:r w:rsidRPr="008F4BAC">
        <w:rPr>
          <w:sz w:val="23"/>
          <w:szCs w:val="23"/>
        </w:rPr>
        <w:t>pmp</w:t>
      </w:r>
      <w:proofErr w:type="spellEnd"/>
      <w:r w:rsidRPr="008F4BAC">
        <w:rPr>
          <w:sz w:val="23"/>
          <w:szCs w:val="23"/>
        </w:rPr>
        <w:t xml:space="preserve">), </w:t>
      </w:r>
      <w:r w:rsidR="002F7F1E" w:rsidRPr="008F4BAC">
        <w:rPr>
          <w:sz w:val="23"/>
          <w:szCs w:val="23"/>
        </w:rPr>
        <w:t xml:space="preserve">pero </w:t>
      </w:r>
      <w:r w:rsidR="00D43E47" w:rsidRPr="008F4BAC">
        <w:rPr>
          <w:sz w:val="23"/>
          <w:szCs w:val="23"/>
        </w:rPr>
        <w:t xml:space="preserve">con </w:t>
      </w:r>
      <w:r w:rsidR="00D43E47" w:rsidRPr="00F24817">
        <w:rPr>
          <w:sz w:val="23"/>
          <w:szCs w:val="23"/>
        </w:rPr>
        <w:t>un</w:t>
      </w:r>
      <w:r w:rsidR="00F15E39">
        <w:rPr>
          <w:sz w:val="23"/>
          <w:szCs w:val="23"/>
        </w:rPr>
        <w:t xml:space="preserve"> </w:t>
      </w:r>
      <w:r w:rsidR="00EF5795">
        <w:rPr>
          <w:sz w:val="23"/>
          <w:szCs w:val="23"/>
        </w:rPr>
        <w:t xml:space="preserve">ligero </w:t>
      </w:r>
      <w:r w:rsidR="00D43E47" w:rsidRPr="00F24817">
        <w:rPr>
          <w:sz w:val="23"/>
          <w:szCs w:val="23"/>
        </w:rPr>
        <w:t xml:space="preserve">crecimiento </w:t>
      </w:r>
      <w:r w:rsidR="00BE0EFA" w:rsidRPr="00F24817">
        <w:rPr>
          <w:sz w:val="23"/>
          <w:szCs w:val="23"/>
        </w:rPr>
        <w:t xml:space="preserve">del </w:t>
      </w:r>
      <w:r w:rsidR="002508F5">
        <w:rPr>
          <w:sz w:val="23"/>
          <w:szCs w:val="23"/>
        </w:rPr>
        <w:t>1,8</w:t>
      </w:r>
      <w:r w:rsidR="00BE0EFA" w:rsidRPr="00F24817">
        <w:rPr>
          <w:sz w:val="23"/>
          <w:szCs w:val="23"/>
        </w:rPr>
        <w:t xml:space="preserve">% </w:t>
      </w:r>
      <w:r w:rsidRPr="00F24817">
        <w:rPr>
          <w:sz w:val="23"/>
          <w:szCs w:val="23"/>
        </w:rPr>
        <w:t>con respecto a 20</w:t>
      </w:r>
      <w:r w:rsidR="00D43E47" w:rsidRPr="00F24817">
        <w:rPr>
          <w:sz w:val="23"/>
          <w:szCs w:val="23"/>
        </w:rPr>
        <w:t>20</w:t>
      </w:r>
      <w:r w:rsidR="007D3BC7" w:rsidRPr="00F24817">
        <w:rPr>
          <w:sz w:val="23"/>
          <w:szCs w:val="23"/>
        </w:rPr>
        <w:t xml:space="preserve"> (en el que se situaba en 1.</w:t>
      </w:r>
      <w:r w:rsidR="00EF5795">
        <w:rPr>
          <w:sz w:val="23"/>
          <w:szCs w:val="23"/>
        </w:rPr>
        <w:t>141</w:t>
      </w:r>
      <w:r w:rsidR="007D3BC7" w:rsidRPr="00F24817">
        <w:rPr>
          <w:sz w:val="23"/>
          <w:szCs w:val="23"/>
        </w:rPr>
        <w:t xml:space="preserve"> </w:t>
      </w:r>
      <w:proofErr w:type="spellStart"/>
      <w:r w:rsidR="007D3BC7" w:rsidRPr="00F24817">
        <w:rPr>
          <w:sz w:val="23"/>
          <w:szCs w:val="23"/>
        </w:rPr>
        <w:t>pm</w:t>
      </w:r>
      <w:r w:rsidR="00392B34" w:rsidRPr="00F24817">
        <w:rPr>
          <w:sz w:val="23"/>
          <w:szCs w:val="23"/>
        </w:rPr>
        <w:t>p</w:t>
      </w:r>
      <w:proofErr w:type="spellEnd"/>
      <w:r w:rsidR="007D3BC7" w:rsidRPr="00F24817">
        <w:rPr>
          <w:sz w:val="23"/>
          <w:szCs w:val="23"/>
        </w:rPr>
        <w:t>)</w:t>
      </w:r>
      <w:r w:rsidRPr="00F24817">
        <w:rPr>
          <w:sz w:val="23"/>
          <w:szCs w:val="23"/>
        </w:rPr>
        <w:t xml:space="preserve">. </w:t>
      </w:r>
      <w:r w:rsidR="002F7F1E" w:rsidRPr="006A7BB9">
        <w:rPr>
          <w:sz w:val="23"/>
          <w:szCs w:val="23"/>
        </w:rPr>
        <w:t xml:space="preserve">Con todo </w:t>
      </w:r>
      <w:r w:rsidRPr="006A7BB9">
        <w:rPr>
          <w:sz w:val="23"/>
          <w:szCs w:val="23"/>
        </w:rPr>
        <w:t xml:space="preserve">ello, </w:t>
      </w:r>
      <w:r w:rsidR="00F24817" w:rsidRPr="006A7BB9">
        <w:rPr>
          <w:sz w:val="23"/>
          <w:szCs w:val="23"/>
        </w:rPr>
        <w:t xml:space="preserve">más de </w:t>
      </w:r>
      <w:r w:rsidR="002508F5">
        <w:rPr>
          <w:sz w:val="23"/>
          <w:szCs w:val="23"/>
        </w:rPr>
        <w:t>7</w:t>
      </w:r>
      <w:r w:rsidR="00F24817" w:rsidRPr="006A7BB9">
        <w:rPr>
          <w:sz w:val="23"/>
          <w:szCs w:val="23"/>
        </w:rPr>
        <w:t>.</w:t>
      </w:r>
      <w:r w:rsidR="002508F5">
        <w:rPr>
          <w:sz w:val="23"/>
          <w:szCs w:val="23"/>
        </w:rPr>
        <w:t>8</w:t>
      </w:r>
      <w:r w:rsidR="00F24817" w:rsidRPr="006A7BB9">
        <w:rPr>
          <w:sz w:val="23"/>
          <w:szCs w:val="23"/>
        </w:rPr>
        <w:t xml:space="preserve">00 </w:t>
      </w:r>
      <w:r w:rsidRPr="006A7BB9">
        <w:rPr>
          <w:sz w:val="23"/>
          <w:szCs w:val="23"/>
        </w:rPr>
        <w:t>personas en</w:t>
      </w:r>
      <w:r w:rsidR="00EF5795">
        <w:rPr>
          <w:sz w:val="23"/>
          <w:szCs w:val="23"/>
        </w:rPr>
        <w:t xml:space="preserve"> la </w:t>
      </w:r>
      <w:r w:rsidR="003A39CB" w:rsidRPr="006A7BB9">
        <w:rPr>
          <w:b/>
          <w:bCs/>
          <w:sz w:val="23"/>
          <w:szCs w:val="23"/>
        </w:rPr>
        <w:t>C</w:t>
      </w:r>
      <w:r w:rsidR="00EF5795">
        <w:rPr>
          <w:b/>
          <w:bCs/>
          <w:sz w:val="23"/>
          <w:szCs w:val="23"/>
        </w:rPr>
        <w:t xml:space="preserve">omunidad de Madrid </w:t>
      </w:r>
      <w:r w:rsidRPr="006A7BB9">
        <w:rPr>
          <w:sz w:val="23"/>
          <w:szCs w:val="23"/>
        </w:rPr>
        <w:t xml:space="preserve">precisan TRS </w:t>
      </w:r>
      <w:r w:rsidRPr="006A7BB9">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Esta tasa de pacientes se situó en 149 por millón de población (</w:t>
      </w:r>
      <w:proofErr w:type="spellStart"/>
      <w:r w:rsidRPr="008F4BAC">
        <w:rPr>
          <w:rFonts w:cs="Calibri"/>
          <w:sz w:val="23"/>
          <w:szCs w:val="23"/>
        </w:rPr>
        <w:t>pmp</w:t>
      </w:r>
      <w:proofErr w:type="spellEnd"/>
      <w:r w:rsidRPr="008F4BAC">
        <w:rPr>
          <w:rFonts w:cs="Calibri"/>
          <w:sz w:val="23"/>
          <w:szCs w:val="23"/>
        </w:rPr>
        <w:t xml:space="preserve">), en comparación con los 140 casos </w:t>
      </w:r>
      <w:proofErr w:type="spellStart"/>
      <w:r w:rsidRPr="008F4BAC">
        <w:rPr>
          <w:rFonts w:cs="Calibri"/>
          <w:sz w:val="23"/>
          <w:szCs w:val="23"/>
        </w:rPr>
        <w:t>pmp</w:t>
      </w:r>
      <w:proofErr w:type="spellEnd"/>
      <w:r w:rsidRPr="008F4BAC">
        <w:rPr>
          <w:rFonts w:cs="Calibri"/>
          <w:sz w:val="23"/>
          <w:szCs w:val="23"/>
        </w:rPr>
        <w:t xml:space="preserve">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w:t>
      </w:r>
      <w:proofErr w:type="spellStart"/>
      <w:r w:rsidRPr="008F4BAC">
        <w:rPr>
          <w:sz w:val="23"/>
          <w:szCs w:val="23"/>
        </w:rPr>
        <w:t>pmp</w:t>
      </w:r>
      <w:proofErr w:type="spellEnd"/>
      <w:r w:rsidRPr="008F4BAC">
        <w:rPr>
          <w:sz w:val="23"/>
          <w:szCs w:val="23"/>
        </w:rPr>
        <w:t xml:space="preserve">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w:t>
      </w:r>
      <w:proofErr w:type="spellStart"/>
      <w:r w:rsidRPr="00D80E61">
        <w:rPr>
          <w:sz w:val="23"/>
          <w:szCs w:val="23"/>
        </w:rPr>
        <w:t>pmp</w:t>
      </w:r>
      <w:proofErr w:type="spellEnd"/>
      <w:r w:rsidRPr="00D80E61">
        <w:rPr>
          <w:sz w:val="23"/>
          <w:szCs w:val="23"/>
        </w:rPr>
        <w:t xml:space="preserve">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w:t>
      </w:r>
      <w:proofErr w:type="spellStart"/>
      <w:r w:rsidRPr="00D80E61">
        <w:rPr>
          <w:sz w:val="23"/>
          <w:szCs w:val="23"/>
        </w:rPr>
        <w:t>pmp</w:t>
      </w:r>
      <w:proofErr w:type="spellEnd"/>
      <w:r w:rsidRPr="00D80E61">
        <w:rPr>
          <w:sz w:val="23"/>
          <w:szCs w:val="23"/>
        </w:rPr>
        <w:t>, frente a l</w:t>
      </w:r>
      <w:r>
        <w:rPr>
          <w:sz w:val="23"/>
          <w:szCs w:val="23"/>
        </w:rPr>
        <w:t xml:space="preserve">a tasa de </w:t>
      </w:r>
      <w:r w:rsidRPr="00D80E61">
        <w:rPr>
          <w:sz w:val="23"/>
          <w:szCs w:val="23"/>
        </w:rPr>
        <w:t>1</w:t>
      </w:r>
      <w:r>
        <w:rPr>
          <w:sz w:val="23"/>
          <w:szCs w:val="23"/>
        </w:rPr>
        <w:t>.</w:t>
      </w:r>
      <w:r w:rsidRPr="00D80E61">
        <w:rPr>
          <w:sz w:val="23"/>
          <w:szCs w:val="23"/>
        </w:rPr>
        <w:t xml:space="preserve">362 </w:t>
      </w:r>
      <w:proofErr w:type="spellStart"/>
      <w:r w:rsidRPr="00D80E61">
        <w:rPr>
          <w:sz w:val="23"/>
          <w:szCs w:val="23"/>
        </w:rPr>
        <w:t>pmp</w:t>
      </w:r>
      <w:proofErr w:type="spellEnd"/>
      <w:r w:rsidRPr="00D80E61">
        <w:rPr>
          <w:sz w:val="23"/>
          <w:szCs w:val="23"/>
        </w:rPr>
        <w:t xml:space="preserve">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t xml:space="preserve">Los datos del informe anual del REER fueron presentados por la Dra. Beatriz </w:t>
      </w:r>
      <w:proofErr w:type="spellStart"/>
      <w:r>
        <w:rPr>
          <w:rFonts w:cs="Calibri"/>
          <w:sz w:val="23"/>
          <w:szCs w:val="23"/>
        </w:rPr>
        <w:t>Mahíllo</w:t>
      </w:r>
      <w:proofErr w:type="spellEnd"/>
      <w:r>
        <w:rPr>
          <w:rFonts w:cs="Calibri"/>
          <w:sz w:val="23"/>
          <w:szCs w:val="23"/>
        </w:rPr>
        <w:t xml:space="preserve">,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w:t>
      </w:r>
      <w:proofErr w:type="spellStart"/>
      <w:r w:rsidRPr="00D80E61">
        <w:rPr>
          <w:rFonts w:cs="Calibri"/>
          <w:sz w:val="23"/>
          <w:szCs w:val="23"/>
        </w:rPr>
        <w:t>pmp</w:t>
      </w:r>
      <w:proofErr w:type="spellEnd"/>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242DFF07" w:rsidR="00E31731" w:rsidRDefault="00E31731">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AABA" w14:textId="77777777" w:rsidR="00630D6C" w:rsidRDefault="00630D6C">
      <w:pPr>
        <w:spacing w:after="0" w:line="240" w:lineRule="auto"/>
      </w:pPr>
      <w:r>
        <w:separator/>
      </w:r>
    </w:p>
  </w:endnote>
  <w:endnote w:type="continuationSeparator" w:id="0">
    <w:p w14:paraId="5E8725FF" w14:textId="77777777" w:rsidR="00630D6C" w:rsidRDefault="0063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916C" w14:textId="77777777" w:rsidR="00630D6C" w:rsidRDefault="00630D6C">
      <w:pPr>
        <w:spacing w:after="0" w:line="240" w:lineRule="auto"/>
      </w:pPr>
      <w:r>
        <w:separator/>
      </w:r>
    </w:p>
  </w:footnote>
  <w:footnote w:type="continuationSeparator" w:id="0">
    <w:p w14:paraId="3ABB7ED6" w14:textId="77777777" w:rsidR="00630D6C" w:rsidRDefault="0063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54CA"/>
    <w:rsid w:val="00074046"/>
    <w:rsid w:val="000E5462"/>
    <w:rsid w:val="00112CBC"/>
    <w:rsid w:val="0012312A"/>
    <w:rsid w:val="0012573E"/>
    <w:rsid w:val="001736A6"/>
    <w:rsid w:val="00173BEC"/>
    <w:rsid w:val="00180E36"/>
    <w:rsid w:val="001903CD"/>
    <w:rsid w:val="001D23AE"/>
    <w:rsid w:val="001F3F50"/>
    <w:rsid w:val="002176B7"/>
    <w:rsid w:val="002435DD"/>
    <w:rsid w:val="002508F5"/>
    <w:rsid w:val="00267310"/>
    <w:rsid w:val="002B153E"/>
    <w:rsid w:val="002B5DC9"/>
    <w:rsid w:val="002F7F1E"/>
    <w:rsid w:val="00316968"/>
    <w:rsid w:val="0033113B"/>
    <w:rsid w:val="00331BDC"/>
    <w:rsid w:val="00356F5D"/>
    <w:rsid w:val="0037761A"/>
    <w:rsid w:val="00392B34"/>
    <w:rsid w:val="003A39CB"/>
    <w:rsid w:val="003B54FA"/>
    <w:rsid w:val="003D69C9"/>
    <w:rsid w:val="003F4640"/>
    <w:rsid w:val="003F594E"/>
    <w:rsid w:val="004174D0"/>
    <w:rsid w:val="00426CC4"/>
    <w:rsid w:val="00436062"/>
    <w:rsid w:val="00450B10"/>
    <w:rsid w:val="004C1476"/>
    <w:rsid w:val="0050560B"/>
    <w:rsid w:val="00511CE1"/>
    <w:rsid w:val="00552B03"/>
    <w:rsid w:val="00565CA0"/>
    <w:rsid w:val="005705CC"/>
    <w:rsid w:val="0057206A"/>
    <w:rsid w:val="005A2C0C"/>
    <w:rsid w:val="005E04F6"/>
    <w:rsid w:val="00630D6C"/>
    <w:rsid w:val="0063418C"/>
    <w:rsid w:val="006365BA"/>
    <w:rsid w:val="00642014"/>
    <w:rsid w:val="006440D1"/>
    <w:rsid w:val="006552CB"/>
    <w:rsid w:val="006764C2"/>
    <w:rsid w:val="006A134C"/>
    <w:rsid w:val="006A7BB9"/>
    <w:rsid w:val="006D6CC2"/>
    <w:rsid w:val="006F02CC"/>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D0D36"/>
    <w:rsid w:val="008D3C89"/>
    <w:rsid w:val="008D410E"/>
    <w:rsid w:val="008F4BAC"/>
    <w:rsid w:val="00924EF1"/>
    <w:rsid w:val="009256F9"/>
    <w:rsid w:val="00956A7B"/>
    <w:rsid w:val="00972F6F"/>
    <w:rsid w:val="00974437"/>
    <w:rsid w:val="009D23CA"/>
    <w:rsid w:val="00A22765"/>
    <w:rsid w:val="00A347A4"/>
    <w:rsid w:val="00A54036"/>
    <w:rsid w:val="00A77470"/>
    <w:rsid w:val="00AB5BB7"/>
    <w:rsid w:val="00AC0803"/>
    <w:rsid w:val="00AD467F"/>
    <w:rsid w:val="00B064DF"/>
    <w:rsid w:val="00B2051B"/>
    <w:rsid w:val="00B42C6D"/>
    <w:rsid w:val="00B6195A"/>
    <w:rsid w:val="00B93B94"/>
    <w:rsid w:val="00BE0EFA"/>
    <w:rsid w:val="00C041F7"/>
    <w:rsid w:val="00C14D23"/>
    <w:rsid w:val="00C478A4"/>
    <w:rsid w:val="00C502EF"/>
    <w:rsid w:val="00C56D9D"/>
    <w:rsid w:val="00C73B57"/>
    <w:rsid w:val="00C852D6"/>
    <w:rsid w:val="00C94EC5"/>
    <w:rsid w:val="00CB01F5"/>
    <w:rsid w:val="00CC7FB6"/>
    <w:rsid w:val="00CD7240"/>
    <w:rsid w:val="00D01F71"/>
    <w:rsid w:val="00D40167"/>
    <w:rsid w:val="00D40D79"/>
    <w:rsid w:val="00D43E47"/>
    <w:rsid w:val="00D64023"/>
    <w:rsid w:val="00D7538E"/>
    <w:rsid w:val="00D95D67"/>
    <w:rsid w:val="00DC411D"/>
    <w:rsid w:val="00DE2185"/>
    <w:rsid w:val="00DE486A"/>
    <w:rsid w:val="00E20A42"/>
    <w:rsid w:val="00E267CB"/>
    <w:rsid w:val="00E26AD6"/>
    <w:rsid w:val="00E31731"/>
    <w:rsid w:val="00EA26EE"/>
    <w:rsid w:val="00EB71BD"/>
    <w:rsid w:val="00EC5FB5"/>
    <w:rsid w:val="00EF396D"/>
    <w:rsid w:val="00EF5795"/>
    <w:rsid w:val="00F047BC"/>
    <w:rsid w:val="00F15E39"/>
    <w:rsid w:val="00F24817"/>
    <w:rsid w:val="00F471DF"/>
    <w:rsid w:val="00F4749A"/>
    <w:rsid w:val="00F51DD8"/>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7</cp:revision>
  <cp:lastPrinted>2017-09-27T13:15:00Z</cp:lastPrinted>
  <dcterms:created xsi:type="dcterms:W3CDTF">2022-11-16T17:11:00Z</dcterms:created>
  <dcterms:modified xsi:type="dcterms:W3CDTF">2022-11-17T11:17:00Z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