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92" w:rsidRDefault="00C46398">
      <w:pPr>
        <w:ind w:left="2880" w:firstLine="720"/>
        <w:jc w:val="both"/>
        <w:rPr>
          <w:rFonts w:ascii="Calibri" w:eastAsia="Calibri" w:hAnsi="Calibri" w:cs="Calibri"/>
          <w:b/>
          <w:sz w:val="24"/>
          <w:szCs w:val="24"/>
          <w:u w:val="single"/>
        </w:rPr>
      </w:pPr>
      <w:r>
        <w:rPr>
          <w:rFonts w:ascii="Calibri" w:eastAsia="Calibri" w:hAnsi="Calibri" w:cs="Calibri"/>
          <w:b/>
          <w:sz w:val="24"/>
          <w:szCs w:val="24"/>
          <w:u w:val="single"/>
        </w:rPr>
        <w:t xml:space="preserve">NOTA DE PRENSA </w:t>
      </w:r>
    </w:p>
    <w:p w:rsidR="00C87A92" w:rsidRDefault="00C87A92">
      <w:pPr>
        <w:jc w:val="both"/>
        <w:rPr>
          <w:rFonts w:ascii="Calibri" w:eastAsia="Calibri" w:hAnsi="Calibri" w:cs="Calibri"/>
          <w:b/>
          <w:sz w:val="26"/>
          <w:szCs w:val="26"/>
        </w:rPr>
      </w:pPr>
    </w:p>
    <w:p w:rsidR="00C87A92" w:rsidRDefault="00C46398">
      <w:pPr>
        <w:jc w:val="both"/>
        <w:rPr>
          <w:rFonts w:ascii="Calibri" w:eastAsia="Calibri" w:hAnsi="Calibri" w:cs="Calibri"/>
          <w:b/>
          <w:sz w:val="26"/>
          <w:szCs w:val="26"/>
        </w:rPr>
      </w:pPr>
      <w:r>
        <w:rPr>
          <w:rFonts w:ascii="Calibri" w:eastAsia="Calibri" w:hAnsi="Calibri" w:cs="Calibri"/>
          <w:b/>
          <w:sz w:val="26"/>
          <w:szCs w:val="26"/>
        </w:rPr>
        <w:t xml:space="preserve">EL COMPLEJO COMERCIAL Y DE OCIO LAGOH AMPLÍA SUS ZONAS DE APARCAMIENTO EN MÁS DE 600 PLAZAS </w:t>
      </w:r>
    </w:p>
    <w:p w:rsidR="00C87A92" w:rsidRDefault="00C87A92">
      <w:pPr>
        <w:ind w:left="720"/>
        <w:jc w:val="both"/>
        <w:rPr>
          <w:rFonts w:ascii="Calibri" w:eastAsia="Calibri" w:hAnsi="Calibri" w:cs="Calibri"/>
          <w:b/>
          <w:sz w:val="24"/>
          <w:szCs w:val="24"/>
        </w:rPr>
      </w:pPr>
    </w:p>
    <w:p w:rsidR="00C87A92" w:rsidRDefault="00C46398">
      <w:pPr>
        <w:numPr>
          <w:ilvl w:val="0"/>
          <w:numId w:val="1"/>
        </w:numPr>
        <w:jc w:val="both"/>
        <w:rPr>
          <w:rFonts w:ascii="Calibri" w:eastAsia="Calibri" w:hAnsi="Calibri" w:cs="Calibri"/>
          <w:b/>
          <w:sz w:val="24"/>
          <w:szCs w:val="24"/>
        </w:rPr>
      </w:pPr>
      <w:r>
        <w:rPr>
          <w:rFonts w:ascii="Calibri" w:eastAsia="Calibri" w:hAnsi="Calibri" w:cs="Calibri"/>
          <w:b/>
          <w:sz w:val="24"/>
          <w:szCs w:val="24"/>
        </w:rPr>
        <w:t>Con esta ampliación, el complejo dispondrá para mediados de noviembre de más de 4.500 plazas de estacionamiento para vehículos privados –actualmente cuenta con 3.200 plazas del parking subterráneo y otras 700 plazas más en Palmas Altas-. La nueva zona de a</w:t>
      </w:r>
      <w:r>
        <w:rPr>
          <w:rFonts w:ascii="Calibri" w:eastAsia="Calibri" w:hAnsi="Calibri" w:cs="Calibri"/>
          <w:b/>
          <w:sz w:val="24"/>
          <w:szCs w:val="24"/>
        </w:rPr>
        <w:t xml:space="preserve">parcamiento en superficie se situará frente al acceso del complejo donde se localizan los operadores </w:t>
      </w:r>
      <w:proofErr w:type="spellStart"/>
      <w:r>
        <w:rPr>
          <w:rFonts w:ascii="Calibri" w:eastAsia="Calibri" w:hAnsi="Calibri" w:cs="Calibri"/>
          <w:b/>
          <w:sz w:val="24"/>
          <w:szCs w:val="24"/>
        </w:rPr>
        <w:t>Primark</w:t>
      </w:r>
      <w:proofErr w:type="spellEnd"/>
      <w:r>
        <w:rPr>
          <w:rFonts w:ascii="Calibri" w:eastAsia="Calibri" w:hAnsi="Calibri" w:cs="Calibri"/>
          <w:b/>
          <w:sz w:val="24"/>
          <w:szCs w:val="24"/>
        </w:rPr>
        <w:t xml:space="preserve"> y Cines Yelmo. </w:t>
      </w:r>
    </w:p>
    <w:p w:rsidR="00C87A92" w:rsidRDefault="00C87A92">
      <w:pPr>
        <w:jc w:val="both"/>
        <w:rPr>
          <w:rFonts w:ascii="Calibri" w:eastAsia="Calibri" w:hAnsi="Calibri" w:cs="Calibri"/>
          <w:b/>
          <w:sz w:val="24"/>
          <w:szCs w:val="24"/>
        </w:rPr>
      </w:pPr>
    </w:p>
    <w:p w:rsidR="00C87A92" w:rsidRDefault="00C46398">
      <w:pPr>
        <w:jc w:val="both"/>
        <w:rPr>
          <w:rFonts w:ascii="Calibri" w:eastAsia="Calibri" w:hAnsi="Calibri" w:cs="Calibri"/>
          <w:sz w:val="24"/>
          <w:szCs w:val="24"/>
        </w:rPr>
      </w:pPr>
      <w:r>
        <w:rPr>
          <w:rFonts w:ascii="Calibri" w:eastAsia="Calibri" w:hAnsi="Calibri" w:cs="Calibri"/>
          <w:b/>
          <w:sz w:val="24"/>
          <w:szCs w:val="24"/>
        </w:rPr>
        <w:t>Sevilla, 8 de noviembre de 2021</w:t>
      </w:r>
      <w:r>
        <w:rPr>
          <w:rFonts w:ascii="Calibri" w:eastAsia="Calibri" w:hAnsi="Calibri" w:cs="Calibri"/>
          <w:sz w:val="24"/>
          <w:szCs w:val="24"/>
        </w:rPr>
        <w:t xml:space="preserve">.- El complejo comercial y de ocio Lagoh, propiedad de </w:t>
      </w:r>
      <w:proofErr w:type="spellStart"/>
      <w:r>
        <w:rPr>
          <w:rFonts w:ascii="Calibri" w:eastAsia="Calibri" w:hAnsi="Calibri" w:cs="Calibri"/>
          <w:sz w:val="24"/>
          <w:szCs w:val="24"/>
        </w:rPr>
        <w:t>Lar</w:t>
      </w:r>
      <w:proofErr w:type="spellEnd"/>
      <w:r>
        <w:rPr>
          <w:rFonts w:ascii="Calibri" w:eastAsia="Calibri" w:hAnsi="Calibri" w:cs="Calibri"/>
          <w:sz w:val="24"/>
          <w:szCs w:val="24"/>
        </w:rPr>
        <w:t xml:space="preserve"> España Real Estate Socimi y gestionado p</w:t>
      </w:r>
      <w:r>
        <w:rPr>
          <w:rFonts w:ascii="Calibri" w:eastAsia="Calibri" w:hAnsi="Calibri" w:cs="Calibri"/>
          <w:sz w:val="24"/>
          <w:szCs w:val="24"/>
        </w:rPr>
        <w:t>or Grupo Lar a través de Gentalia, amplía su zona de aparcamiento, concretamente en 640 plazas. Con esta ampliación, Lagoh contará con más de 4.500 plazas de estacionamiento para vehículos privados –actualmente cuenta con 3.200 plazas del parking subterrán</w:t>
      </w:r>
      <w:r>
        <w:rPr>
          <w:rFonts w:ascii="Calibri" w:eastAsia="Calibri" w:hAnsi="Calibri" w:cs="Calibri"/>
          <w:sz w:val="24"/>
          <w:szCs w:val="24"/>
        </w:rPr>
        <w:t xml:space="preserve">eo y otras 700 plazas más en Palmas Altas-. </w:t>
      </w:r>
    </w:p>
    <w:p w:rsidR="00C87A92" w:rsidRDefault="00C87A92">
      <w:pPr>
        <w:jc w:val="both"/>
        <w:rPr>
          <w:rFonts w:ascii="Calibri" w:eastAsia="Calibri" w:hAnsi="Calibri" w:cs="Calibri"/>
          <w:sz w:val="24"/>
          <w:szCs w:val="24"/>
        </w:rPr>
      </w:pPr>
    </w:p>
    <w:p w:rsidR="00C87A92" w:rsidRDefault="00C46398">
      <w:pPr>
        <w:jc w:val="both"/>
        <w:rPr>
          <w:rFonts w:ascii="Calibri" w:eastAsia="Calibri" w:hAnsi="Calibri" w:cs="Calibri"/>
          <w:sz w:val="24"/>
          <w:szCs w:val="24"/>
        </w:rPr>
      </w:pPr>
      <w:r>
        <w:rPr>
          <w:rFonts w:ascii="Calibri" w:eastAsia="Calibri" w:hAnsi="Calibri" w:cs="Calibri"/>
          <w:sz w:val="24"/>
          <w:szCs w:val="24"/>
        </w:rPr>
        <w:t xml:space="preserve">La nueva zona de aparcamiento en superficie se situará frente al acceso del Complejo donde se localizan los operadores </w:t>
      </w:r>
      <w:proofErr w:type="spellStart"/>
      <w:r>
        <w:rPr>
          <w:rFonts w:ascii="Calibri" w:eastAsia="Calibri" w:hAnsi="Calibri" w:cs="Calibri"/>
          <w:sz w:val="24"/>
          <w:szCs w:val="24"/>
        </w:rPr>
        <w:t>Primark</w:t>
      </w:r>
      <w:proofErr w:type="spellEnd"/>
      <w:r>
        <w:rPr>
          <w:rFonts w:ascii="Calibri" w:eastAsia="Calibri" w:hAnsi="Calibri" w:cs="Calibri"/>
          <w:sz w:val="24"/>
          <w:szCs w:val="24"/>
        </w:rPr>
        <w:t xml:space="preserve"> y los Cines Yelmo. Por su parte, el director general de Lagoh, Carlos Fita, manifes</w:t>
      </w:r>
      <w:r>
        <w:rPr>
          <w:rFonts w:ascii="Calibri" w:eastAsia="Calibri" w:hAnsi="Calibri" w:cs="Calibri"/>
          <w:sz w:val="24"/>
          <w:szCs w:val="24"/>
        </w:rPr>
        <w:t xml:space="preserve">tó que “con esta oferta adicional de estacionamiento pretendemos dar respuesta a los visitantes de Lagoh”. </w:t>
      </w:r>
    </w:p>
    <w:p w:rsidR="00C87A92" w:rsidRDefault="00C87A92">
      <w:pPr>
        <w:jc w:val="both"/>
        <w:rPr>
          <w:rFonts w:ascii="Calibri" w:eastAsia="Calibri" w:hAnsi="Calibri" w:cs="Calibri"/>
          <w:b/>
          <w:sz w:val="24"/>
          <w:szCs w:val="24"/>
        </w:rPr>
      </w:pPr>
    </w:p>
    <w:p w:rsidR="00C87A92" w:rsidRDefault="00C46398">
      <w:pPr>
        <w:jc w:val="both"/>
        <w:rPr>
          <w:rFonts w:ascii="Calibri" w:eastAsia="Calibri" w:hAnsi="Calibri" w:cs="Calibri"/>
          <w:sz w:val="24"/>
          <w:szCs w:val="24"/>
        </w:rPr>
      </w:pPr>
      <w:r>
        <w:rPr>
          <w:rFonts w:ascii="Calibri" w:eastAsia="Calibri" w:hAnsi="Calibri" w:cs="Calibri"/>
          <w:sz w:val="24"/>
          <w:szCs w:val="24"/>
        </w:rPr>
        <w:t>El Ayuntamiento de Sevilla, a través de la Junta de Gobierno Local, adjudicó a Lagoh dos parcelas de titularidad municipal ubicadas en la zona de P</w:t>
      </w:r>
      <w:r>
        <w:rPr>
          <w:rFonts w:ascii="Calibri" w:eastAsia="Calibri" w:hAnsi="Calibri" w:cs="Calibri"/>
          <w:sz w:val="24"/>
          <w:szCs w:val="24"/>
        </w:rPr>
        <w:t>almas Altas para su uso como aparcamiento en superficie. En total, estas dos parcelas suman una superficie de 16.000 metros cuadrados y tienen una capacidad para 640 vehículos sin coste alguno para los visitantes. Para el acondicionamiento de las parcelas,</w:t>
      </w:r>
      <w:r>
        <w:rPr>
          <w:rFonts w:ascii="Calibri" w:eastAsia="Calibri" w:hAnsi="Calibri" w:cs="Calibri"/>
          <w:sz w:val="24"/>
          <w:szCs w:val="24"/>
        </w:rPr>
        <w:t xml:space="preserve"> Lar España ha invertido más de 800.000 euros. </w:t>
      </w:r>
    </w:p>
    <w:p w:rsidR="00C87A92" w:rsidRDefault="00C87A92">
      <w:pPr>
        <w:jc w:val="both"/>
        <w:rPr>
          <w:rFonts w:ascii="Calibri" w:eastAsia="Calibri" w:hAnsi="Calibri" w:cs="Calibri"/>
          <w:sz w:val="24"/>
          <w:szCs w:val="24"/>
        </w:rPr>
      </w:pPr>
    </w:p>
    <w:p w:rsidR="00C87A92" w:rsidRDefault="00C46398">
      <w:pPr>
        <w:jc w:val="both"/>
        <w:rPr>
          <w:rFonts w:ascii="Calibri" w:eastAsia="Calibri" w:hAnsi="Calibri" w:cs="Calibri"/>
          <w:sz w:val="20"/>
          <w:szCs w:val="20"/>
        </w:rPr>
      </w:pPr>
      <w:r>
        <w:rPr>
          <w:rFonts w:ascii="Calibri" w:eastAsia="Calibri" w:hAnsi="Calibri" w:cs="Calibri"/>
          <w:b/>
          <w:sz w:val="20"/>
          <w:szCs w:val="20"/>
        </w:rPr>
        <w:t>Sobre Lagoh</w:t>
      </w:r>
      <w:r>
        <w:rPr>
          <w:rFonts w:ascii="Calibri" w:eastAsia="Calibri" w:hAnsi="Calibri" w:cs="Calibri"/>
          <w:sz w:val="20"/>
          <w:szCs w:val="20"/>
        </w:rPr>
        <w:t xml:space="preserve"> </w:t>
      </w:r>
    </w:p>
    <w:p w:rsidR="00C87A92" w:rsidRDefault="00C87A92">
      <w:pPr>
        <w:jc w:val="both"/>
        <w:rPr>
          <w:rFonts w:ascii="Calibri" w:eastAsia="Calibri" w:hAnsi="Calibri" w:cs="Calibri"/>
          <w:sz w:val="20"/>
          <w:szCs w:val="20"/>
        </w:rPr>
      </w:pPr>
    </w:p>
    <w:p w:rsidR="00C87A92" w:rsidRDefault="00C46398">
      <w:pPr>
        <w:jc w:val="both"/>
        <w:rPr>
          <w:rFonts w:ascii="Calibri" w:eastAsia="Calibri" w:hAnsi="Calibri" w:cs="Calibri"/>
          <w:sz w:val="20"/>
          <w:szCs w:val="20"/>
        </w:rPr>
      </w:pPr>
      <w:r>
        <w:rPr>
          <w:rFonts w:ascii="Calibri" w:eastAsia="Calibri" w:hAnsi="Calibri" w:cs="Calibri"/>
          <w:sz w:val="20"/>
          <w:szCs w:val="20"/>
        </w:rPr>
        <w:t>Lagoh Sevilla, el activo de Lar España gestionado por Grupo Lar a través de Gentalia, es el primer “Complejo Comercial y de Ocio Familiar”. Sus más de 60.000 metros cuadrados acogen locales com</w:t>
      </w:r>
      <w:r>
        <w:rPr>
          <w:rFonts w:ascii="Calibri" w:eastAsia="Calibri" w:hAnsi="Calibri" w:cs="Calibri"/>
          <w:sz w:val="20"/>
          <w:szCs w:val="20"/>
        </w:rPr>
        <w:t>erciales, actividades de ocio, restauración y terrazas de los principales operadores locales, nacionales e internacionales. </w:t>
      </w:r>
    </w:p>
    <w:p w:rsidR="00C87A92" w:rsidRDefault="00C87A92">
      <w:pPr>
        <w:jc w:val="both"/>
        <w:rPr>
          <w:rFonts w:ascii="Calibri" w:eastAsia="Calibri" w:hAnsi="Calibri" w:cs="Calibri"/>
          <w:sz w:val="20"/>
          <w:szCs w:val="20"/>
        </w:rPr>
      </w:pPr>
    </w:p>
    <w:p w:rsidR="00C87A92" w:rsidRDefault="00C46398">
      <w:pPr>
        <w:jc w:val="both"/>
        <w:rPr>
          <w:rFonts w:ascii="Calibri" w:eastAsia="Calibri" w:hAnsi="Calibri" w:cs="Calibri"/>
          <w:sz w:val="16"/>
          <w:szCs w:val="16"/>
        </w:rPr>
      </w:pPr>
      <w:r>
        <w:rPr>
          <w:rFonts w:ascii="Calibri" w:eastAsia="Calibri" w:hAnsi="Calibri" w:cs="Calibri"/>
          <w:sz w:val="20"/>
          <w:szCs w:val="20"/>
        </w:rPr>
        <w:t>Bajo la premisa de ofrecer siempre la mejor experiencia al visitante, Lagoh garantiza protocolos de seguridad e higiene por encima</w:t>
      </w:r>
      <w:r>
        <w:rPr>
          <w:rFonts w:ascii="Calibri" w:eastAsia="Calibri" w:hAnsi="Calibri" w:cs="Calibri"/>
          <w:sz w:val="20"/>
          <w:szCs w:val="20"/>
        </w:rPr>
        <w:t xml:space="preserve"> de los exigidos por la normativa vigente, tales como control de aforo en tiempo real, módulos higienizantes, comunicación vertical y horizontal de cumplimiento de distancia de seguridad, refuerzos de seguridad y limpieza, incremento de las frecuencias de </w:t>
      </w:r>
      <w:r>
        <w:rPr>
          <w:rFonts w:ascii="Calibri" w:eastAsia="Calibri" w:hAnsi="Calibri" w:cs="Calibri"/>
          <w:sz w:val="20"/>
          <w:szCs w:val="20"/>
        </w:rPr>
        <w:t xml:space="preserve">desinfección y la disposición de códigos QR con toda la información sobre la normativa vigente medidas adoptadas. </w:t>
      </w:r>
    </w:p>
    <w:sectPr w:rsidR="00C87A92">
      <w:headerReference w:type="even" r:id="rId8"/>
      <w:headerReference w:type="default" r:id="rId9"/>
      <w:footerReference w:type="even" r:id="rId10"/>
      <w:footerReference w:type="default" r:id="rId11"/>
      <w:headerReference w:type="first" r:id="rId12"/>
      <w:footerReference w:type="first" r:id="rId13"/>
      <w:pgSz w:w="11909" w:h="16834"/>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398" w:rsidRDefault="00C46398">
      <w:pPr>
        <w:spacing w:line="240" w:lineRule="auto"/>
      </w:pPr>
      <w:r>
        <w:separator/>
      </w:r>
    </w:p>
  </w:endnote>
  <w:endnote w:type="continuationSeparator" w:id="0">
    <w:p w:rsidR="00C46398" w:rsidRDefault="00C46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FE" w:rsidRDefault="008B65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A92" w:rsidRDefault="00C46398">
    <w:pPr>
      <w:jc w:val="center"/>
      <w:rPr>
        <w:rFonts w:ascii="Calibri" w:eastAsia="Calibri" w:hAnsi="Calibri" w:cs="Calibri"/>
        <w:sz w:val="16"/>
        <w:szCs w:val="16"/>
      </w:rPr>
    </w:pPr>
    <w:bookmarkStart w:id="0" w:name="_GoBack"/>
    <w:r>
      <w:rPr>
        <w:rFonts w:ascii="Calibri" w:eastAsia="Calibri" w:hAnsi="Calibri" w:cs="Calibri"/>
        <w:sz w:val="16"/>
        <w:szCs w:val="16"/>
      </w:rPr>
      <w:t>LAGOH – Gabinete de comunicación: Pilar Mena / José M. Caro – 630133977, 677732025</w:t>
    </w:r>
  </w:p>
  <w:bookmarkEnd w:id="0"/>
  <w:p w:rsidR="00C87A92" w:rsidRDefault="00C87A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FE" w:rsidRDefault="008B65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398" w:rsidRDefault="00C46398">
      <w:pPr>
        <w:spacing w:line="240" w:lineRule="auto"/>
      </w:pPr>
      <w:r>
        <w:separator/>
      </w:r>
    </w:p>
  </w:footnote>
  <w:footnote w:type="continuationSeparator" w:id="0">
    <w:p w:rsidR="00C46398" w:rsidRDefault="00C463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FE" w:rsidRDefault="008B65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A92" w:rsidRDefault="00C46398">
    <w:pPr>
      <w:jc w:val="center"/>
    </w:pPr>
    <w:r>
      <w:rPr>
        <w:noProof/>
        <w:lang w:val="es-ES"/>
      </w:rPr>
      <w:drawing>
        <wp:inline distT="114300" distB="114300" distL="114300" distR="114300">
          <wp:extent cx="1566863" cy="82594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6863" cy="825943"/>
                  </a:xfrm>
                  <a:prstGeom prst="rect">
                    <a:avLst/>
                  </a:prstGeom>
                  <a:ln/>
                </pic:spPr>
              </pic:pic>
            </a:graphicData>
          </a:graphic>
        </wp:inline>
      </w:drawing>
    </w:r>
  </w:p>
  <w:p w:rsidR="00C87A92" w:rsidRDefault="00C87A9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FE" w:rsidRDefault="008B65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D312E"/>
    <w:multiLevelType w:val="multilevel"/>
    <w:tmpl w:val="EAC64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92"/>
    <w:rsid w:val="008B65FE"/>
    <w:rsid w:val="00C46398"/>
    <w:rsid w:val="00C87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E4DE00E3-5A10-4730-BAA9-BB884FCF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6F4950"/>
    <w:pPr>
      <w:ind w:left="720"/>
      <w:contextualSpacing/>
    </w:pPr>
  </w:style>
  <w:style w:type="paragraph" w:styleId="Encabezado">
    <w:name w:val="header"/>
    <w:basedOn w:val="Normal"/>
    <w:link w:val="EncabezadoCar"/>
    <w:uiPriority w:val="99"/>
    <w:unhideWhenUsed/>
    <w:rsid w:val="008B65F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B65FE"/>
  </w:style>
  <w:style w:type="paragraph" w:styleId="Piedepgina">
    <w:name w:val="footer"/>
    <w:basedOn w:val="Normal"/>
    <w:link w:val="PiedepginaCar"/>
    <w:uiPriority w:val="99"/>
    <w:unhideWhenUsed/>
    <w:rsid w:val="008B65F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B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MeeukiBHmDHokESvrFxMR3DjIA==">AMUW2mVhTbObrceK+PJxFCPYxXRFJXjbpejNJQO8SaYUVwfWcycb9EDYwt+G5JNWG1rS1EqphyVpD4w7Dqvefl5fRrKr4yzTuS+Ay9G+UJgqSKWPg1nuzCQ=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usuario02177</dc:creator>
  <cp:lastModifiedBy>José Caro</cp:lastModifiedBy>
  <cp:revision>2</cp:revision>
  <dcterms:created xsi:type="dcterms:W3CDTF">2021-11-08T10:06:00Z</dcterms:created>
  <dcterms:modified xsi:type="dcterms:W3CDTF">2021-11-08T11:17:00Z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0x010100337025401DD57F4F925A81A111DFC2DB</vt:lpwstr>
  </property>
</Properties>
</file>