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868B" w14:textId="77777777" w:rsidR="00CD7E29" w:rsidRDefault="00AE36E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333333"/>
          <w:sz w:val="28"/>
          <w:szCs w:val="28"/>
        </w:rPr>
        <w:drawing>
          <wp:inline distT="114300" distB="114300" distL="114300" distR="114300" wp14:anchorId="59EB6D86" wp14:editId="37D5A351">
            <wp:extent cx="1251602" cy="62580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602" cy="625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83488E" w14:textId="77777777" w:rsidR="00CD7E29" w:rsidRDefault="00CD7E29">
      <w:pPr>
        <w:shd w:val="clear" w:color="auto" w:fill="FFFFFF"/>
        <w:jc w:val="both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14:paraId="1583430F" w14:textId="77777777" w:rsidR="00CD7E29" w:rsidRDefault="00AE36E7">
      <w:pPr>
        <w:shd w:val="clear" w:color="auto" w:fill="FFFFFF"/>
        <w:jc w:val="both"/>
        <w:rPr>
          <w:rFonts w:ascii="Calibri" w:eastAsia="Calibri" w:hAnsi="Calibri" w:cs="Calibri"/>
          <w:b/>
          <w:color w:val="333333"/>
          <w:sz w:val="26"/>
          <w:szCs w:val="26"/>
        </w:rPr>
      </w:pPr>
      <w:r>
        <w:rPr>
          <w:rFonts w:ascii="Calibri" w:eastAsia="Calibri" w:hAnsi="Calibri" w:cs="Calibri"/>
          <w:b/>
          <w:color w:val="333333"/>
          <w:sz w:val="26"/>
          <w:szCs w:val="26"/>
        </w:rPr>
        <w:t xml:space="preserve">LAGOH PONE A DISPOSICIÓN UN NUEVO SERVICIO DE VENTA Y ASESORAMIENTO PERSONAL A TRAVÉS DE WHATSAPP </w:t>
      </w:r>
    </w:p>
    <w:p w14:paraId="67B05743" w14:textId="77777777" w:rsidR="00CD7E29" w:rsidRDefault="00CD7E29">
      <w:pPr>
        <w:shd w:val="clear" w:color="auto" w:fill="FFFFFF"/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0259AD05" w14:textId="77777777" w:rsidR="0022558C" w:rsidRDefault="00AE36E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La iniciativa se enmarca en el objetivo estratégico de facilitar al público la mejor experiencia en cualquier ámbito, sea online o presencial. </w:t>
      </w:r>
    </w:p>
    <w:p w14:paraId="731083BF" w14:textId="3D370222" w:rsidR="00CD7E29" w:rsidRDefault="00AE36E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Operadores como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Hawkers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Scalpers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Multiópticas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, Vodafone o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Skechers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>, entre otros, ya han implementado este nuevo servicio.</w:t>
      </w:r>
    </w:p>
    <w:p w14:paraId="5B9B317E" w14:textId="77777777" w:rsidR="00CD7E29" w:rsidRDefault="00CD7E29">
      <w:pPr>
        <w:shd w:val="clear" w:color="auto" w:fill="FFFFFF"/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6BC69965" w14:textId="54D0A934" w:rsidR="00CD7E29" w:rsidRDefault="00AE36E7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Sevilla, </w:t>
      </w:r>
      <w:r w:rsidR="0022558C">
        <w:rPr>
          <w:rFonts w:ascii="Calibri" w:eastAsia="Calibri" w:hAnsi="Calibri" w:cs="Calibri"/>
          <w:b/>
          <w:color w:val="333333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de abril de 2021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.- Lagoh, complejo comercial y de ocio buque insignia de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Lar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 España Real Estate, ha puesto a disposición un nuevo servicio de venta y asesoramiento personal a través de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Whatsapp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>. “Nuestro objetivo, tanto en el canal offline como en online, es ofrecer siempre la mejor experiencia posible a nuestros visitantes”, explica el director gerente de Lagoh, Carlos Fita. “Esta potenciación de nuestro servicio en internet se suma al presencial, en el que ofrecemos las mayores garantías de seguridad a nuestros clientes, con estándares que se sitúan por encima de los exigidos en la normativa vigente”.</w:t>
      </w:r>
    </w:p>
    <w:p w14:paraId="3CF7A3BD" w14:textId="77777777" w:rsidR="00CD7E29" w:rsidRDefault="00CD7E29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</w:p>
    <w:p w14:paraId="035160CE" w14:textId="77777777" w:rsidR="00CD7E29" w:rsidRDefault="00AE36E7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El nuevo servicio a través de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Whatsapp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red social de uso masivo entre la población, potenciará y facilitará la actividad comercial en establecimientos físicos por parte de los operadores presentes en Lagoh.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Hawkers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Scalpers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Multiópticas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Vodafone,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Skechers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RKS,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Krack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Visual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Sun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Opatra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Adriann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Lasconi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Décimas,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Koroshi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Mi Deseo o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Hunkemoller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, entre otros, ya han implementado este nuevo servicio. </w:t>
      </w:r>
    </w:p>
    <w:p w14:paraId="63FB7BD3" w14:textId="77777777" w:rsidR="00CD7E29" w:rsidRDefault="00CD7E29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</w:p>
    <w:p w14:paraId="41CA4850" w14:textId="77777777" w:rsidR="00CD7E29" w:rsidRDefault="00AE36E7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Según el director gerente de Lagoh, el sistema “no sólo ayudará a mejorar la experiencia de compra; servirá para consolidar nuevas formas de relación entre las firmas presentes en Lagoh y nuestros visitantes”. En este sentido, cabe destacar “el asesoramiento personal que los operadores podrán realizar de forma directa a cada cliente, que podrá además obtener información exacta sobre el producto o servicio que desee, así como confirmar su disponibilidad en tienda, sin tener que desplazarse expresamente para ello”. </w:t>
      </w:r>
    </w:p>
    <w:p w14:paraId="0844FCCF" w14:textId="77777777" w:rsidR="00CD7E29" w:rsidRDefault="00CD7E29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</w:p>
    <w:p w14:paraId="59A33936" w14:textId="77777777" w:rsidR="00CD7E29" w:rsidRDefault="00AE36E7">
      <w:pPr>
        <w:shd w:val="clear" w:color="auto" w:fill="FFFFFF"/>
        <w:jc w:val="both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La web de Lagoh incorporará un directorio online con todos los comercios adheridos. El cliente podrá contactar con ellos de manera sencilla, haciendo clic sobre el icono de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Whatsapp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 que aparecerá en cada tienda. A partir de ahí, se iniciará una conversación en la que cada operador podrá enviar fotografías, realizar videollamadas e indicar la disponibilidad del producto en tienda física. Una vez elegido el producto o servicio deseado, el comprador recibirá un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</w:rPr>
        <w:t>link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</w:rPr>
        <w:t xml:space="preserve"> para formalizar la compra y tendrá asimismo la opción de elegir la modalidad de entrega: recepción a domicilio o recogida en Lagoh.</w:t>
      </w:r>
    </w:p>
    <w:p w14:paraId="65D6A64E" w14:textId="77777777" w:rsidR="00CD7E29" w:rsidRDefault="00AE36E7">
      <w:pPr>
        <w:spacing w:before="240" w:after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Sobre Lagoh:</w:t>
      </w:r>
    </w:p>
    <w:p w14:paraId="76B6E86E" w14:textId="77777777" w:rsidR="00CD7E29" w:rsidRDefault="00AE36E7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Lagoh Sevilla, el activo de Lar España gestionado por Grupo Lar, es el primer “Complejo Comercial y de Ocio Familiar”. Sus más de 100.000 m² acogen locales comerciales, actividades de ocio, restauración y terrazas de los principales operadores locales, nacionales e internacionales.</w:t>
      </w:r>
    </w:p>
    <w:p w14:paraId="61FFCBF4" w14:textId="77777777" w:rsidR="00CD7E29" w:rsidRDefault="00AE36E7">
      <w:pPr>
        <w:spacing w:before="240" w:after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Sobre Lar España y Grupo Lar:</w:t>
      </w:r>
    </w:p>
    <w:p w14:paraId="2D40438E" w14:textId="77777777" w:rsidR="00CD7E29" w:rsidRDefault="00AE36E7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Lar España Real Estate fue la primera </w:t>
      </w:r>
      <w:proofErr w:type="spellStart"/>
      <w:r>
        <w:rPr>
          <w:rFonts w:ascii="Calibri" w:eastAsia="Calibri" w:hAnsi="Calibri" w:cs="Calibri"/>
          <w:sz w:val="20"/>
          <w:szCs w:val="20"/>
        </w:rPr>
        <w:t>Socimi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visitantes. </w:t>
      </w:r>
    </w:p>
    <w:p w14:paraId="156C785A" w14:textId="454F440D" w:rsidR="00CD7E29" w:rsidRDefault="00AE36E7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Grupo Lar, con 50 años de actividad en el sector inmobiliario español, gestiona los activos de Lar España. Desde sus inicios, se ha encargado de la concepción, diseño y ejecución del proyecto Lagoh en todas sus fases de construcción y comercialización y posteriormente se encarga de su gestión.</w:t>
      </w:r>
    </w:p>
    <w:p w14:paraId="0CF27926" w14:textId="25F97777" w:rsidR="0022558C" w:rsidRDefault="0022558C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</w:p>
    <w:p w14:paraId="6E68DC35" w14:textId="77777777" w:rsidR="0022558C" w:rsidRDefault="0022558C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</w:p>
    <w:p w14:paraId="025A18FC" w14:textId="31B2732E" w:rsidR="0022558C" w:rsidRPr="0022558C" w:rsidRDefault="0022558C" w:rsidP="0022558C">
      <w:pPr>
        <w:spacing w:before="240" w:after="240"/>
        <w:jc w:val="center"/>
        <w:rPr>
          <w:rFonts w:ascii="Calibri" w:eastAsia="Calibri" w:hAnsi="Calibri" w:cs="Calibri"/>
          <w:sz w:val="16"/>
          <w:szCs w:val="16"/>
        </w:rPr>
      </w:pPr>
      <w:r w:rsidRPr="0022558C">
        <w:rPr>
          <w:rFonts w:ascii="Calibri" w:eastAsia="Calibri" w:hAnsi="Calibri" w:cs="Calibri"/>
          <w:sz w:val="16"/>
          <w:szCs w:val="16"/>
        </w:rPr>
        <w:t>Comunicación – Pilar Mena / José M. Caro – 630133977, 677732025</w:t>
      </w:r>
    </w:p>
    <w:p w14:paraId="7D51DF65" w14:textId="77777777" w:rsidR="00CD7E29" w:rsidRDefault="00CD7E29">
      <w:pPr>
        <w:jc w:val="both"/>
        <w:rPr>
          <w:sz w:val="24"/>
          <w:szCs w:val="24"/>
        </w:rPr>
      </w:pPr>
    </w:p>
    <w:p w14:paraId="48F42991" w14:textId="77777777" w:rsidR="00CD7E29" w:rsidRDefault="00CD7E29">
      <w:pPr>
        <w:jc w:val="both"/>
        <w:rPr>
          <w:sz w:val="24"/>
          <w:szCs w:val="24"/>
        </w:rPr>
      </w:pPr>
    </w:p>
    <w:sectPr w:rsidR="00CD7E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918E5"/>
    <w:multiLevelType w:val="multilevel"/>
    <w:tmpl w:val="5F7E0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29"/>
    <w:rsid w:val="0022558C"/>
    <w:rsid w:val="0055775C"/>
    <w:rsid w:val="00AE36E7"/>
    <w:rsid w:val="00C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9ABC"/>
  <w15:docId w15:val="{FFC02EE3-E4E9-4271-97F2-D4EB6DB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955D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D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D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D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025401DD57F4F925A81A111DFC2DB" ma:contentTypeVersion="12" ma:contentTypeDescription="Crear nuevo documento." ma:contentTypeScope="" ma:versionID="95d8818c4c5f742ce4e01c3f52e973f1">
  <xsd:schema xmlns:xsd="http://www.w3.org/2001/XMLSchema" xmlns:xs="http://www.w3.org/2001/XMLSchema" xmlns:p="http://schemas.microsoft.com/office/2006/metadata/properties" xmlns:ns2="aded391f-fd9d-4b89-bb32-927e1691dd5e" xmlns:ns3="d22dbcd7-116d-4dd5-8241-612ddf80cae8" targetNamespace="http://schemas.microsoft.com/office/2006/metadata/properties" ma:root="true" ma:fieldsID="9b42e00cd5295c88ca444258a4136941" ns2:_="" ns3:_="">
    <xsd:import namespace="aded391f-fd9d-4b89-bb32-927e1691dd5e"/>
    <xsd:import namespace="d22dbcd7-116d-4dd5-8241-612ddf80c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391f-fd9d-4b89-bb32-927e169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bcd7-116d-4dd5-8241-612ddf80c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5th+lFuWWXWxI8CmU5IrAOVejw==">AMUW2mU6G/EbJhjZLYvN1DqrxizCQB6RS/05v7LrxxF4FQhHAn/RhnGVVDrSepNLokRsCQaNj3jSGjswD1POUNAf34Rd0hTnWKIyt8+f4AaTTXN1O/blaBU=</go:docsCustomData>
</go:gDocsCustomXmlDataStorage>
</file>

<file path=customXml/itemProps1.xml><?xml version="1.0" encoding="utf-8"?>
<ds:datastoreItem xmlns:ds="http://schemas.openxmlformats.org/officeDocument/2006/customXml" ds:itemID="{7C02124D-98D4-4527-B1AB-3CA31DCA2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71CA4-13AA-4FAC-AF4A-BE3A66277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F7F1E-9B84-4604-B7CD-FEB3D7585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391f-fd9d-4b89-bb32-927e1691dd5e"/>
    <ds:schemaRef ds:uri="d22dbcd7-116d-4dd5-8241-612ddf80c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Euromedia Comunicación</cp:lastModifiedBy>
  <cp:revision>4</cp:revision>
  <dcterms:created xsi:type="dcterms:W3CDTF">2021-04-07T13:52:00Z</dcterms:created>
  <dcterms:modified xsi:type="dcterms:W3CDTF">2021-04-08T08:49:00Z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0x010100337025401DD57F4F925A81A111DFC2DB</vt:lpwstr>
  </property>
</Properties>
</file>