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D075FE"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NOTA DE PRENSA </w:t>
      </w:r>
    </w:p>
    <w:p w:rsidR="00031A04" w:rsidRDefault="00031A04" w:rsidP="00D075FE">
      <w:pPr>
        <w:tabs>
          <w:tab w:val="left" w:pos="3600"/>
        </w:tabs>
        <w:jc w:val="both"/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</w:pPr>
    </w:p>
    <w:p w:rsidR="007A7DC6" w:rsidRDefault="00031A04" w:rsidP="00D075FE">
      <w:pPr>
        <w:tabs>
          <w:tab w:val="left" w:pos="3600"/>
        </w:tabs>
        <w:jc w:val="both"/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EVOS ALGECIRAS COLABORA </w:t>
      </w:r>
      <w:r w:rsid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CON </w:t>
      </w:r>
      <w:r w:rsidR="00317464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NUEVO FUTURO</w:t>
      </w:r>
      <w:r w:rsidR="003F0CAC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EN EL CAMPO DE GIBRALTAR</w:t>
      </w:r>
      <w:r w:rsidR="00317464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</w:t>
      </w: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CON CINCO ORDENADORES </w:t>
      </w:r>
      <w:r w:rsid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PARA AYUDAR A </w:t>
      </w:r>
      <w:r w:rsidR="007A7DC6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MENORES DE PROTECCIÓN </w:t>
      </w: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EN SU EDUCACIÓN ONLINE</w:t>
      </w:r>
    </w:p>
    <w:p w:rsidR="003F0CAC" w:rsidRPr="00D075FE" w:rsidRDefault="003F0CAC" w:rsidP="00D075FE">
      <w:pPr>
        <w:tabs>
          <w:tab w:val="left" w:pos="3600"/>
        </w:tabs>
        <w:jc w:val="both"/>
        <w:rPr>
          <w:rFonts w:ascii="Arial" w:eastAsia="Arial" w:hAnsi="Arial" w:cs="Arial"/>
          <w:color w:val="222222"/>
          <w:sz w:val="19"/>
          <w:szCs w:val="19"/>
          <w:u w:color="222222"/>
          <w:shd w:val="clear" w:color="auto" w:fill="FFFFFF"/>
          <w:lang w:val="es-ES_tradnl" w:eastAsia="es-ES"/>
        </w:rPr>
      </w:pPr>
    </w:p>
    <w:p w:rsidR="007A7DC6" w:rsidRPr="00317464" w:rsidRDefault="00D075FE" w:rsidP="007A7DC6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Algeciras, </w:t>
      </w:r>
      <w:r w:rsidR="008050BC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29</w:t>
      </w:r>
      <w:bookmarkStart w:id="0" w:name="_GoBack"/>
      <w:bookmarkEnd w:id="0"/>
      <w:r w:rsidR="00031A04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de marzo</w:t>
      </w: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</w:t>
      </w:r>
      <w:r w:rsidR="005B0FD5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de 2021</w:t>
      </w:r>
      <w:r w:rsidRP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.- </w:t>
      </w:r>
      <w:r w:rsidR="00031A04">
        <w:rPr>
          <w:rFonts w:ascii="Arial" w:hAnsi="Arial" w:cs="Arial Unicode MS"/>
          <w:color w:val="000000"/>
          <w:u w:color="000000"/>
          <w:lang w:val="es-ES_tradnl" w:eastAsia="es-ES"/>
        </w:rPr>
        <w:t>Evos Algeciras ha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colaborado 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con </w:t>
      </w:r>
      <w:r w:rsidR="00317464">
        <w:rPr>
          <w:rFonts w:ascii="Arial" w:hAnsi="Arial" w:cs="Arial Unicode MS"/>
          <w:color w:val="000000"/>
          <w:u w:color="000000"/>
          <w:lang w:val="es-ES_tradnl" w:eastAsia="es-ES"/>
        </w:rPr>
        <w:t>una donación</w:t>
      </w:r>
      <w:r w:rsidR="00031A0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cinco ordenadores</w:t>
      </w:r>
      <w:r w:rsid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a la Asociación </w:t>
      </w:r>
      <w:r w:rsidR="00317464">
        <w:rPr>
          <w:rFonts w:ascii="Arial" w:hAnsi="Arial" w:cs="Arial Unicode MS"/>
          <w:color w:val="000000"/>
          <w:u w:color="000000"/>
          <w:lang w:val="es-ES_tradnl" w:eastAsia="es-ES"/>
        </w:rPr>
        <w:t>Nuevo Futuro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 en el Campo de Gibraltar que se dedica a la gestión de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centros residenciales que acogen a menores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para el desarrollo 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de la medida de tutela o guarda,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el fin de ofrecer a niños y 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niñ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>as, adolescentes y jóvenes una atención integral y de c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alidad.</w:t>
      </w:r>
    </w:p>
    <w:p w:rsidR="003F0CAC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31A04" w:rsidRDefault="00031A04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>El director gerente de Nuevo Futuro,</w:t>
      </w:r>
      <w:r w:rsidRPr="008E46AE">
        <w:rPr>
          <w:lang w:val="es-ES"/>
        </w:rPr>
        <w:t xml:space="preserve">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Antonio Sánchez </w:t>
      </w:r>
      <w:proofErr w:type="spellStart"/>
      <w:r>
        <w:rPr>
          <w:rFonts w:ascii="Arial" w:hAnsi="Arial" w:cs="Arial Unicode MS"/>
          <w:color w:val="000000"/>
          <w:u w:color="000000"/>
          <w:lang w:val="es-ES_tradnl" w:eastAsia="es-ES"/>
        </w:rPr>
        <w:t>Alconchel</w:t>
      </w:r>
      <w:proofErr w:type="spellEnd"/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agradeció “esta </w:t>
      </w:r>
      <w:r w:rsidR="00985E19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aportación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de Evos Algeciras ya que permitirá que los menores puedan desarrollar su educación telemática dada la </w:t>
      </w:r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>situación de crisis provocada por la COVID-19</w:t>
      </w:r>
      <w:r w:rsidR="00A62FDB">
        <w:rPr>
          <w:rFonts w:ascii="Arial" w:hAnsi="Arial" w:cs="Arial Unicode MS"/>
          <w:color w:val="000000"/>
          <w:u w:color="000000"/>
          <w:lang w:val="es-ES_tradnl" w:eastAsia="es-ES"/>
        </w:rPr>
        <w:t>, que ha provocado que l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a mitad de las clases</w:t>
      </w:r>
      <w:r w:rsidR="00A62FDB">
        <w:rPr>
          <w:rFonts w:ascii="Arial" w:hAnsi="Arial" w:cs="Arial Unicode MS"/>
          <w:color w:val="000000"/>
          <w:u w:color="000000"/>
          <w:lang w:val="es-ES_tradnl" w:eastAsia="es-ES"/>
        </w:rPr>
        <w:t xml:space="preserve"> la</w:t>
      </w:r>
      <w:r w:rsidR="008E46AE">
        <w:rPr>
          <w:rFonts w:ascii="Arial" w:hAnsi="Arial" w:cs="Arial Unicode MS"/>
          <w:color w:val="000000"/>
          <w:u w:color="000000"/>
          <w:lang w:val="es-ES_tradnl" w:eastAsia="es-ES"/>
        </w:rPr>
        <w:t>s</w:t>
      </w:r>
      <w:r w:rsidR="00A62FDB">
        <w:rPr>
          <w:rFonts w:ascii="Arial" w:hAnsi="Arial" w:cs="Arial Unicode MS"/>
          <w:color w:val="000000"/>
          <w:u w:color="000000"/>
          <w:lang w:val="es-ES_tradnl" w:eastAsia="es-ES"/>
        </w:rPr>
        <w:t xml:space="preserve"> impartan de forma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online”.</w:t>
      </w:r>
    </w:p>
    <w:p w:rsidR="00031A04" w:rsidRDefault="00031A04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A62FDB" w:rsidRDefault="00985E1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D64C4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Sobre </w:t>
      </w:r>
      <w:r w:rsidR="00D075FE" w:rsidRPr="00DD64C4">
        <w:rPr>
          <w:rFonts w:ascii="Arial" w:hAnsi="Arial" w:cs="Arial Unicode MS"/>
          <w:b/>
          <w:color w:val="000000"/>
          <w:u w:color="000000"/>
          <w:lang w:val="es-ES_tradnl" w:eastAsia="es-ES"/>
        </w:rPr>
        <w:t>Evos Algeciras</w:t>
      </w:r>
      <w:r w:rsidR="00D075FE" w:rsidRPr="00D075FE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 </w:t>
      </w:r>
    </w:p>
    <w:p w:rsidR="00A62FDB" w:rsidRPr="00A62FDB" w:rsidRDefault="00A62FDB" w:rsidP="00A62FDB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A62FDB">
        <w:rPr>
          <w:rFonts w:ascii="Arial" w:hAnsi="Arial" w:cs="Arial Unicode MS"/>
          <w:color w:val="000000"/>
          <w:u w:color="000000"/>
          <w:lang w:val="es-ES_tradnl" w:eastAsia="es-ES"/>
        </w:rPr>
        <w:t>Inaugurada en 2013, Evos Algeciras es una terminal petrolera, estratégicamente situada en el Puerto de Algeciras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en el Estrecho de Gibraltar, ubicación clave para el</w:t>
      </w:r>
      <w:r w:rsidRPr="00A62FDB">
        <w:rPr>
          <w:rFonts w:ascii="Arial" w:hAnsi="Arial" w:cs="Arial Unicode MS"/>
          <w:color w:val="000000"/>
          <w:u w:color="000000"/>
          <w:lang w:val="es-ES_tradnl" w:eastAsia="es-ES"/>
        </w:rPr>
        <w:t xml:space="preserve"> suminist</w:t>
      </w:r>
      <w:r w:rsidR="005B4934">
        <w:rPr>
          <w:rFonts w:ascii="Arial" w:hAnsi="Arial" w:cs="Arial Unicode MS"/>
          <w:color w:val="000000"/>
          <w:u w:color="000000"/>
          <w:lang w:val="es-ES_tradnl" w:eastAsia="es-ES"/>
        </w:rPr>
        <w:t>ro de combustible para barco,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Pr="00A62FDB">
        <w:rPr>
          <w:rFonts w:ascii="Arial" w:hAnsi="Arial" w:cs="Arial Unicode MS"/>
          <w:color w:val="000000"/>
          <w:u w:color="000000"/>
          <w:lang w:val="es-ES_tradnl" w:eastAsia="es-ES"/>
        </w:rPr>
        <w:t>centro de exportación y come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rcio de fuel en el Mediterráneo. </w:t>
      </w:r>
      <w:r w:rsidRPr="00A62FDB">
        <w:rPr>
          <w:rFonts w:ascii="Arial" w:hAnsi="Arial" w:cs="Arial Unicode MS"/>
          <w:color w:val="000000"/>
          <w:u w:color="000000"/>
          <w:lang w:val="es-ES_tradnl" w:eastAsia="es-ES"/>
        </w:rPr>
        <w:t>Evos es una empresa independiente de almacenamiento de energía que tiene terminales en los principales puertos de Europa, Ámsterdam y Rotterdam, Hamburgo y Algeciras.</w:t>
      </w:r>
    </w:p>
    <w:p w:rsidR="00A62FDB" w:rsidRPr="00A62FDB" w:rsidRDefault="00A62FDB" w:rsidP="00A62FDB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b/>
          <w:color w:val="000000"/>
          <w:u w:color="000000"/>
          <w:lang w:val="es-ES_tradnl" w:eastAsia="es-ES"/>
        </w:rPr>
        <w:t>S</w:t>
      </w:r>
      <w:r w:rsidR="00244003" w:rsidRPr="00244003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obre </w:t>
      </w:r>
      <w:r w:rsidR="00317464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Nuevo Futuro </w:t>
      </w:r>
      <w:r>
        <w:rPr>
          <w:rFonts w:ascii="Arial" w:hAnsi="Arial" w:cs="Arial Unicode MS"/>
          <w:b/>
          <w:color w:val="000000"/>
          <w:u w:color="000000"/>
          <w:lang w:val="es-ES_tradnl" w:eastAsia="es-ES"/>
        </w:rPr>
        <w:t>en el Campo de Gibraltar</w:t>
      </w:r>
    </w:p>
    <w:p w:rsid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P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La Asociación de Hogares de Niños Privados de Ambien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te Familiar Nuevo Futuro en el Campo de Gibraltar, con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sede social sita en La Línea de la Concepción,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tiene como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objet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ivo principal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la ge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stión a través de Centros, del acogimiento residencial de menores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para el desarrollo de la medida de tutela o guarda,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el fin de ofrecer a niños y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niñ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as, adolescentes y jóvenes una atención integral y de c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alidad.</w:t>
      </w:r>
    </w:p>
    <w:p w:rsidR="00317464" w:rsidRP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Default="00AD7D3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>En la actualidad la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organización atiende a menores de protección en la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comarca del Campo de Gibraltar.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>Otro de los pilares de la intervención social que realiza es el trab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ajo con familias. La finalidad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>es apoyar y reestructurar el funcionamiento familiar promoviendo el desarrollo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social y emocional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individuos que evite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las situaciones de desarraigo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y las conductas </w:t>
      </w:r>
      <w:proofErr w:type="spellStart"/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>disociales</w:t>
      </w:r>
      <w:proofErr w:type="spellEnd"/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los jóvenes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>.</w:t>
      </w:r>
    </w:p>
    <w:p w:rsidR="003F0CAC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Default="00317464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D075FE" w:rsidRPr="005B0FD5" w:rsidRDefault="00985E19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" w:eastAsia="es-ES"/>
        </w:rPr>
      </w:pPr>
      <w:r w:rsidRPr="005B0FD5">
        <w:rPr>
          <w:rFonts w:ascii="Arial" w:hAnsi="Arial" w:cs="Arial Unicode MS"/>
          <w:b/>
          <w:color w:val="000000"/>
          <w:u w:color="000000"/>
          <w:lang w:val="es-ES" w:eastAsia="es-ES"/>
        </w:rPr>
        <w:t xml:space="preserve">Contacto de comunicación: </w:t>
      </w:r>
    </w:p>
    <w:p w:rsid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i/>
          <w:color w:val="000000"/>
          <w:u w:color="000000"/>
          <w:lang w:val="es-ES_tradnl" w:eastAsia="es-ES"/>
        </w:rPr>
        <w:t>Para más información:</w:t>
      </w: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 </w:t>
      </w:r>
    </w:p>
    <w:p w:rsidR="004871F3" w:rsidRDefault="00A62FDB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Antonio Sánchez </w:t>
      </w:r>
      <w:proofErr w:type="spellStart"/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>Alconchel</w:t>
      </w:r>
      <w:proofErr w:type="spellEnd"/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 (</w:t>
      </w:r>
      <w:r w:rsidRPr="00A62FDB">
        <w:rPr>
          <w:rFonts w:ascii="Arial" w:hAnsi="Arial" w:cs="Arial Unicode MS"/>
          <w:i/>
          <w:color w:val="000000"/>
          <w:u w:color="000000"/>
          <w:lang w:val="es-ES_tradnl" w:eastAsia="es-ES"/>
        </w:rPr>
        <w:t>629661191</w:t>
      </w: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>)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sectPr w:rsidR="00D075FE" w:rsidRPr="00D075FE">
      <w:headerReference w:type="default" r:id="rId6"/>
      <w:pgSz w:w="11900" w:h="16840"/>
      <w:pgMar w:top="77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53" w:rsidRDefault="004E2753">
      <w:r>
        <w:separator/>
      </w:r>
    </w:p>
  </w:endnote>
  <w:endnote w:type="continuationSeparator" w:id="0">
    <w:p w:rsidR="004E2753" w:rsidRDefault="004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53" w:rsidRDefault="004E2753">
      <w:r>
        <w:separator/>
      </w:r>
    </w:p>
  </w:footnote>
  <w:footnote w:type="continuationSeparator" w:id="0">
    <w:p w:rsidR="004E2753" w:rsidRDefault="004E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F3" w:rsidRDefault="00D075FE">
    <w:pPr>
      <w:pStyle w:val="Encabezado"/>
      <w:tabs>
        <w:tab w:val="clear" w:pos="8504"/>
        <w:tab w:val="right" w:pos="8478"/>
      </w:tabs>
    </w:pPr>
    <w:r>
      <w:rPr>
        <w:rStyle w:val="NingunoA"/>
      </w:rPr>
      <w:t xml:space="preserve">     </w:t>
    </w:r>
    <w:r w:rsidR="00985E19">
      <w:rPr>
        <w:rStyle w:val="NingunoA"/>
      </w:rPr>
      <w:t xml:space="preserve">    </w:t>
    </w:r>
    <w:r w:rsidR="00031A04">
      <w:rPr>
        <w:rStyle w:val="NingunoA"/>
      </w:rPr>
      <w:tab/>
    </w:r>
    <w:r w:rsidR="00985E19">
      <w:rPr>
        <w:rStyle w:val="NingunoA"/>
      </w:rPr>
      <w:t xml:space="preserve">  </w:t>
    </w:r>
    <w:r w:rsidR="007A7DC6">
      <w:rPr>
        <w:rStyle w:val="NingunoA"/>
        <w:noProof/>
        <w:lang w:val="en-GB" w:eastAsia="en-GB"/>
      </w:rPr>
      <w:drawing>
        <wp:inline distT="0" distB="0" distL="0" distR="0" wp14:anchorId="76F23084">
          <wp:extent cx="1085850" cy="409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5E19">
      <w:rPr>
        <w:rStyle w:val="NingunoA"/>
      </w:rPr>
      <w:t xml:space="preserve">   </w:t>
    </w:r>
    <w:r>
      <w:rPr>
        <w:rStyle w:val="NingunoA"/>
      </w:rPr>
      <w:tab/>
    </w:r>
    <w:r w:rsidR="00985E19">
      <w:rPr>
        <w:rStyle w:val="NingunoA"/>
      </w:rPr>
      <w:t xml:space="preserve">                  </w:t>
    </w:r>
    <w:r w:rsidR="007A7DC6">
      <w:rPr>
        <w:rStyle w:val="NingunoA"/>
      </w:rPr>
      <w:tab/>
    </w:r>
    <w:r w:rsidR="00985E19">
      <w:rPr>
        <w:rStyle w:val="Ninguno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F3"/>
    <w:rsid w:val="00031A04"/>
    <w:rsid w:val="00112FC4"/>
    <w:rsid w:val="00244003"/>
    <w:rsid w:val="00317464"/>
    <w:rsid w:val="003D1CD1"/>
    <w:rsid w:val="003F0CAC"/>
    <w:rsid w:val="004871F3"/>
    <w:rsid w:val="004E2753"/>
    <w:rsid w:val="005B0FD5"/>
    <w:rsid w:val="005B4934"/>
    <w:rsid w:val="00717C27"/>
    <w:rsid w:val="007A7DC6"/>
    <w:rsid w:val="008050BC"/>
    <w:rsid w:val="008E46AE"/>
    <w:rsid w:val="00903758"/>
    <w:rsid w:val="009715AC"/>
    <w:rsid w:val="00985E19"/>
    <w:rsid w:val="00A62FDB"/>
    <w:rsid w:val="00AD7D39"/>
    <w:rsid w:val="00C70032"/>
    <w:rsid w:val="00D075FE"/>
    <w:rsid w:val="00DD64C4"/>
    <w:rsid w:val="00ED4D05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B75CC4-4C87-4D0F-8AFF-9079945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comentario">
    <w:name w:val="annotation text"/>
    <w:pPr>
      <w:spacing w:after="160"/>
    </w:pPr>
    <w:rPr>
      <w:rFonts w:ascii="Calibri" w:hAnsi="Calibri" w:cs="Arial Unicode MS"/>
      <w:color w:val="000000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outline w:val="0"/>
      <w:color w:val="0563C1"/>
      <w:sz w:val="16"/>
      <w:szCs w:val="16"/>
      <w:u w:val="single" w:color="0563C1"/>
    </w:rPr>
  </w:style>
  <w:style w:type="paragraph" w:styleId="Piedepgina">
    <w:name w:val="footer"/>
    <w:basedOn w:val="Normal"/>
    <w:link w:val="PiedepginaCar"/>
    <w:uiPriority w:val="99"/>
    <w:unhideWhenUsed/>
    <w:rsid w:val="00D075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Rocio Ramila</cp:lastModifiedBy>
  <cp:revision>3</cp:revision>
  <dcterms:created xsi:type="dcterms:W3CDTF">2021-03-24T13:06:00Z</dcterms:created>
  <dcterms:modified xsi:type="dcterms:W3CDTF">2021-03-29T10:05:00Z</dcterms:modified>
</cp:coreProperties>
</file>