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87C95" w14:textId="77777777" w:rsidR="00287A6D" w:rsidRDefault="00763294">
      <w:pPr>
        <w:pStyle w:val="Cuerpo"/>
        <w:ind w:left="720" w:hanging="720"/>
        <w:jc w:val="both"/>
        <w:rPr>
          <w:rStyle w:val="Ninguno"/>
          <w:rFonts w:ascii="Arial" w:hAnsi="Arial"/>
        </w:rPr>
      </w:pPr>
      <w:r>
        <w:rPr>
          <w:rStyle w:val="Ninguno"/>
          <w:rFonts w:ascii="Arial" w:hAnsi="Arial"/>
          <w:b/>
          <w:bCs/>
          <w:sz w:val="20"/>
          <w:szCs w:val="20"/>
        </w:rPr>
        <w:tab/>
      </w:r>
      <w:r>
        <w:rPr>
          <w:rStyle w:val="Ninguno"/>
          <w:rFonts w:ascii="Arial" w:hAnsi="Arial"/>
          <w:b/>
          <w:bCs/>
          <w:sz w:val="20"/>
          <w:szCs w:val="20"/>
        </w:rPr>
        <w:tab/>
      </w:r>
      <w:r>
        <w:rPr>
          <w:rStyle w:val="Ninguno"/>
          <w:rFonts w:ascii="Arial" w:hAnsi="Arial"/>
          <w:b/>
          <w:bCs/>
          <w:sz w:val="20"/>
          <w:szCs w:val="20"/>
        </w:rPr>
        <w:tab/>
      </w:r>
      <w:r>
        <w:rPr>
          <w:rStyle w:val="Ninguno"/>
          <w:rFonts w:ascii="Arial" w:hAnsi="Arial"/>
          <w:b/>
          <w:bCs/>
          <w:sz w:val="20"/>
          <w:szCs w:val="20"/>
        </w:rPr>
        <w:tab/>
      </w:r>
    </w:p>
    <w:p w14:paraId="1BF8AFEF" w14:textId="77777777" w:rsidR="007165FC" w:rsidRDefault="007165FC">
      <w:pPr>
        <w:pStyle w:val="Cuerpo"/>
        <w:jc w:val="both"/>
        <w:rPr>
          <w:rStyle w:val="Ninguno"/>
          <w:rFonts w:ascii="Arial" w:hAnsi="Arial"/>
          <w:b/>
          <w:bCs/>
          <w:sz w:val="26"/>
          <w:szCs w:val="26"/>
          <w:lang w:val="de-DE"/>
        </w:rPr>
      </w:pPr>
    </w:p>
    <w:p w14:paraId="0664FACF" w14:textId="77777777" w:rsidR="007165FC" w:rsidRDefault="007165FC">
      <w:pPr>
        <w:pStyle w:val="Cuerpo"/>
        <w:jc w:val="both"/>
        <w:rPr>
          <w:rStyle w:val="Ninguno"/>
          <w:rFonts w:ascii="Arial" w:hAnsi="Arial"/>
          <w:b/>
          <w:bCs/>
          <w:sz w:val="26"/>
          <w:szCs w:val="26"/>
          <w:lang w:val="de-DE"/>
        </w:rPr>
      </w:pPr>
    </w:p>
    <w:p w14:paraId="10ECC499" w14:textId="77777777" w:rsidR="007165FC" w:rsidRDefault="007165FC">
      <w:pPr>
        <w:pStyle w:val="Cuerpo"/>
        <w:jc w:val="both"/>
        <w:rPr>
          <w:rStyle w:val="Ninguno"/>
          <w:rFonts w:ascii="Arial" w:hAnsi="Arial"/>
          <w:b/>
          <w:bCs/>
          <w:sz w:val="26"/>
          <w:szCs w:val="26"/>
          <w:lang w:val="de-DE"/>
        </w:rPr>
      </w:pPr>
    </w:p>
    <w:p w14:paraId="07713A2B" w14:textId="77777777" w:rsidR="006160AE" w:rsidRDefault="0007308D">
      <w:pPr>
        <w:pStyle w:val="Cuerpo"/>
        <w:jc w:val="both"/>
        <w:rPr>
          <w:rStyle w:val="Ninguno"/>
          <w:rFonts w:ascii="Arial" w:hAnsi="Arial"/>
          <w:b/>
          <w:bCs/>
          <w:sz w:val="26"/>
          <w:szCs w:val="26"/>
          <w:lang w:val="de-DE"/>
        </w:rPr>
      </w:pPr>
      <w:r>
        <w:rPr>
          <w:rStyle w:val="Ninguno"/>
          <w:rFonts w:ascii="Arial" w:hAnsi="Arial"/>
          <w:b/>
          <w:bCs/>
          <w:sz w:val="26"/>
          <w:szCs w:val="26"/>
          <w:lang w:val="de-DE"/>
        </w:rPr>
        <w:t>EL ALCA</w:t>
      </w:r>
      <w:r w:rsidR="0001636E">
        <w:rPr>
          <w:rStyle w:val="Ninguno"/>
          <w:rFonts w:ascii="Arial" w:hAnsi="Arial"/>
          <w:b/>
          <w:bCs/>
          <w:sz w:val="26"/>
          <w:szCs w:val="26"/>
          <w:lang w:val="de-DE"/>
        </w:rPr>
        <w:t>L</w:t>
      </w:r>
      <w:r>
        <w:rPr>
          <w:rStyle w:val="Ninguno"/>
          <w:rFonts w:ascii="Arial" w:hAnsi="Arial"/>
          <w:b/>
          <w:bCs/>
          <w:sz w:val="26"/>
          <w:szCs w:val="26"/>
          <w:lang w:val="de-DE"/>
        </w:rPr>
        <w:t xml:space="preserve">DE DE SEVILLA VISITA LAGOH </w:t>
      </w:r>
      <w:r w:rsidR="006160AE">
        <w:rPr>
          <w:rStyle w:val="Ninguno"/>
          <w:rFonts w:ascii="Arial" w:hAnsi="Arial"/>
          <w:b/>
          <w:bCs/>
          <w:sz w:val="26"/>
          <w:szCs w:val="26"/>
          <w:lang w:val="de-DE"/>
        </w:rPr>
        <w:t>PARA CONOCER LOS NUEVOS PROYECTOS  CENTRADOS EN LA SEGURIDAD Y LA SOSTENIBILIDAD</w:t>
      </w:r>
    </w:p>
    <w:p w14:paraId="6D89C82C" w14:textId="76C1281E" w:rsidR="005C2DBC" w:rsidRDefault="0007308D">
      <w:pPr>
        <w:pStyle w:val="Cuerpo"/>
        <w:jc w:val="both"/>
        <w:rPr>
          <w:rStyle w:val="Ninguno"/>
          <w:rFonts w:ascii="Arial" w:hAnsi="Arial"/>
          <w:b/>
          <w:bCs/>
          <w:sz w:val="26"/>
          <w:szCs w:val="26"/>
          <w:lang w:val="de-DE"/>
        </w:rPr>
      </w:pPr>
      <w:r>
        <w:rPr>
          <w:rStyle w:val="Ninguno"/>
          <w:rFonts w:ascii="Arial" w:hAnsi="Arial"/>
          <w:b/>
          <w:bCs/>
          <w:sz w:val="26"/>
          <w:szCs w:val="26"/>
          <w:lang w:val="de-DE"/>
        </w:rPr>
        <w:t xml:space="preserve"> </w:t>
      </w:r>
    </w:p>
    <w:p w14:paraId="3CF0BB6F" w14:textId="77777777" w:rsidR="005C2DBC" w:rsidRDefault="005C2DBC">
      <w:pPr>
        <w:pStyle w:val="Cuerpo"/>
        <w:jc w:val="both"/>
        <w:rPr>
          <w:rStyle w:val="Ninguno"/>
          <w:rFonts w:ascii="Arial" w:hAnsi="Arial"/>
          <w:b/>
          <w:bCs/>
          <w:color w:val="222222"/>
          <w:u w:color="222222"/>
          <w:shd w:val="clear" w:color="auto" w:fill="FFFFFF"/>
          <w:lang w:val="es-ES_tradnl"/>
        </w:rPr>
      </w:pPr>
    </w:p>
    <w:p w14:paraId="7A537367" w14:textId="45231793" w:rsidR="005C2DBC" w:rsidRDefault="007165FC" w:rsidP="005C2DBC">
      <w:pPr>
        <w:pStyle w:val="Cuerpo"/>
        <w:jc w:val="both"/>
        <w:rPr>
          <w:rStyle w:val="Ninguno"/>
          <w:rFonts w:ascii="Helvetica Neue" w:hAnsi="Helvetica Neue"/>
          <w:color w:val="222222"/>
          <w:u w:color="222222"/>
          <w:shd w:val="clear" w:color="auto" w:fill="FFFFFF"/>
          <w:lang w:val="es-ES_tradnl"/>
        </w:rPr>
      </w:pPr>
      <w:r>
        <w:rPr>
          <w:rStyle w:val="Ninguno"/>
          <w:rFonts w:ascii="Arial" w:hAnsi="Arial"/>
          <w:b/>
          <w:bCs/>
          <w:color w:val="222222"/>
          <w:u w:color="222222"/>
          <w:shd w:val="clear" w:color="auto" w:fill="FFFFFF"/>
          <w:lang w:val="es-ES_tradnl"/>
        </w:rPr>
        <w:t>Sevilla, 18</w:t>
      </w:r>
      <w:r w:rsidR="005C2DBC">
        <w:rPr>
          <w:rStyle w:val="Ninguno"/>
          <w:rFonts w:ascii="Arial" w:hAnsi="Arial"/>
          <w:b/>
          <w:bCs/>
          <w:color w:val="222222"/>
          <w:u w:color="222222"/>
          <w:shd w:val="clear" w:color="auto" w:fill="FFFFFF"/>
          <w:lang w:val="es-ES_tradnl"/>
        </w:rPr>
        <w:t xml:space="preserve"> de noviembre de 2020</w:t>
      </w:r>
      <w:r w:rsidR="005C2DBC">
        <w:rPr>
          <w:rStyle w:val="Ninguno"/>
          <w:rFonts w:ascii="Helvetica Neue" w:hAnsi="Helvetica Neue"/>
          <w:color w:val="222222"/>
          <w:u w:color="222222"/>
          <w:shd w:val="clear" w:color="auto" w:fill="FFFFFF"/>
          <w:lang w:val="pt-PT"/>
        </w:rPr>
        <w:t xml:space="preserve">.- </w:t>
      </w:r>
      <w:r w:rsidR="005C2DBC">
        <w:rPr>
          <w:rStyle w:val="Ninguno"/>
          <w:rFonts w:ascii="Helvetica Neue" w:hAnsi="Helvetica Neue" w:hint="eastAsia"/>
          <w:color w:val="222222"/>
          <w:u w:color="222222"/>
          <w:shd w:val="clear" w:color="auto" w:fill="FFFFFF"/>
          <w:lang w:val="pt-PT"/>
        </w:rPr>
        <w:t>El</w:t>
      </w:r>
      <w:r w:rsidR="005C2DBC">
        <w:rPr>
          <w:rStyle w:val="Ninguno"/>
          <w:rFonts w:ascii="Helvetica Neue" w:hAnsi="Helvetica Neue"/>
          <w:color w:val="222222"/>
          <w:u w:color="222222"/>
          <w:shd w:val="clear" w:color="auto" w:fill="FFFFFF"/>
          <w:lang w:val="pt-PT"/>
        </w:rPr>
        <w:t xml:space="preserve"> alcalde de Sevilla,</w:t>
      </w:r>
      <w:r w:rsidR="006160AE">
        <w:rPr>
          <w:rStyle w:val="Ninguno"/>
          <w:rFonts w:ascii="Helvetica Neue" w:hAnsi="Helvetica Neue"/>
          <w:color w:val="222222"/>
          <w:u w:color="222222"/>
          <w:shd w:val="clear" w:color="auto" w:fill="FFFFFF"/>
          <w:lang w:val="pt-PT"/>
        </w:rPr>
        <w:t xml:space="preserve"> </w:t>
      </w:r>
      <w:r w:rsidR="006160AE">
        <w:rPr>
          <w:rStyle w:val="Ninguno"/>
          <w:rFonts w:ascii="Helvetica Neue" w:hAnsi="Helvetica Neue" w:hint="eastAsia"/>
          <w:color w:val="222222"/>
          <w:u w:color="222222"/>
          <w:shd w:val="clear" w:color="auto" w:fill="FFFFFF"/>
          <w:lang w:val="pt-PT"/>
        </w:rPr>
        <w:t>Juan</w:t>
      </w:r>
      <w:r w:rsidR="006160AE">
        <w:rPr>
          <w:rStyle w:val="Ninguno"/>
          <w:rFonts w:ascii="Helvetica Neue" w:hAnsi="Helvetica Neue"/>
          <w:color w:val="222222"/>
          <w:u w:color="222222"/>
          <w:shd w:val="clear" w:color="auto" w:fill="FFFFFF"/>
          <w:lang w:val="pt-PT"/>
        </w:rPr>
        <w:t xml:space="preserve"> Espadas,</w:t>
      </w:r>
      <w:r w:rsidR="005C2DBC">
        <w:rPr>
          <w:rStyle w:val="Ninguno"/>
          <w:rFonts w:ascii="Helvetica Neue" w:hAnsi="Helvetica Neue"/>
          <w:color w:val="222222"/>
          <w:u w:color="222222"/>
          <w:shd w:val="clear" w:color="auto" w:fill="FFFFFF"/>
          <w:lang w:val="pt-PT"/>
        </w:rPr>
        <w:t xml:space="preserve"> ha visitado las instalaciones de Lagoh, </w:t>
      </w:r>
      <w:r w:rsidR="005C2DBC">
        <w:rPr>
          <w:rStyle w:val="Ninguno"/>
          <w:rFonts w:ascii="Helvetica Neue" w:hAnsi="Helvetica Neue"/>
          <w:color w:val="222222"/>
          <w:u w:color="222222"/>
          <w:shd w:val="clear" w:color="auto" w:fill="FFFFFF"/>
          <w:lang w:val="es-ES_tradnl"/>
        </w:rPr>
        <w:t xml:space="preserve">complejo comercial y de ocio, buque insignia de </w:t>
      </w:r>
      <w:proofErr w:type="spellStart"/>
      <w:r w:rsidR="005C2DBC" w:rsidRPr="006160AE">
        <w:rPr>
          <w:rStyle w:val="Ninguno"/>
          <w:rFonts w:ascii="Helvetica Neue" w:hAnsi="Helvetica Neue"/>
          <w:color w:val="auto"/>
          <w:u w:color="222222"/>
          <w:shd w:val="clear" w:color="auto" w:fill="FFFFFF"/>
          <w:lang w:val="es-ES_tradnl"/>
        </w:rPr>
        <w:t>Lar</w:t>
      </w:r>
      <w:proofErr w:type="spellEnd"/>
      <w:r w:rsidR="005C2DBC" w:rsidRPr="006160AE">
        <w:rPr>
          <w:rStyle w:val="Ninguno"/>
          <w:rFonts w:ascii="Helvetica Neue" w:hAnsi="Helvetica Neue"/>
          <w:color w:val="auto"/>
          <w:u w:color="222222"/>
          <w:shd w:val="clear" w:color="auto" w:fill="FFFFFF"/>
          <w:lang w:val="es-ES_tradnl"/>
        </w:rPr>
        <w:t xml:space="preserve"> España Real </w:t>
      </w:r>
      <w:r w:rsidR="00005BF7" w:rsidRPr="006160AE">
        <w:rPr>
          <w:rStyle w:val="Ninguno"/>
          <w:rFonts w:ascii="Helvetica Neue" w:hAnsi="Helvetica Neue"/>
          <w:color w:val="auto"/>
          <w:u w:color="222222"/>
          <w:shd w:val="clear" w:color="auto" w:fill="FFFFFF"/>
          <w:lang w:val="es-ES_tradnl"/>
        </w:rPr>
        <w:t>Es</w:t>
      </w:r>
      <w:r w:rsidR="005C2DBC" w:rsidRPr="006160AE">
        <w:rPr>
          <w:rStyle w:val="Ninguno"/>
          <w:rFonts w:ascii="Helvetica Neue" w:hAnsi="Helvetica Neue"/>
          <w:color w:val="auto"/>
          <w:u w:color="222222"/>
          <w:shd w:val="clear" w:color="auto" w:fill="FFFFFF"/>
          <w:lang w:val="es-ES_tradnl"/>
        </w:rPr>
        <w:t xml:space="preserve">tate, </w:t>
      </w:r>
      <w:r w:rsidR="005C2DBC">
        <w:rPr>
          <w:rStyle w:val="Ninguno"/>
          <w:rFonts w:ascii="Helvetica Neue" w:hAnsi="Helvetica Neue"/>
          <w:color w:val="222222"/>
          <w:u w:color="222222"/>
          <w:shd w:val="clear" w:color="auto" w:fill="FFFFFF"/>
          <w:lang w:val="es-ES_tradnl"/>
        </w:rPr>
        <w:t>donde pudo comprobar las medidas adoptadas desde su reapertura</w:t>
      </w:r>
      <w:r w:rsidR="005C2DBC" w:rsidRPr="006160AE">
        <w:rPr>
          <w:rStyle w:val="Ninguno"/>
          <w:rFonts w:ascii="Helvetica Neue" w:hAnsi="Helvetica Neue"/>
          <w:color w:val="auto"/>
          <w:u w:color="222222"/>
          <w:shd w:val="clear" w:color="auto" w:fill="FFFFFF"/>
          <w:lang w:val="es-ES_tradnl"/>
        </w:rPr>
        <w:t xml:space="preserve">. </w:t>
      </w:r>
      <w:r w:rsidR="00F11AD3" w:rsidRPr="006160AE">
        <w:rPr>
          <w:rStyle w:val="Ninguno"/>
          <w:rFonts w:ascii="Helvetica Neue" w:hAnsi="Helvetica Neue"/>
          <w:color w:val="auto"/>
          <w:u w:color="222222"/>
          <w:shd w:val="clear" w:color="auto" w:fill="FFFFFF"/>
          <w:lang w:val="es-ES_tradnl"/>
        </w:rPr>
        <w:t>Juan Espadas</w:t>
      </w:r>
      <w:r w:rsidR="005C2DBC" w:rsidRPr="006160AE">
        <w:rPr>
          <w:rStyle w:val="Ninguno"/>
          <w:rFonts w:ascii="Helvetica Neue" w:hAnsi="Helvetica Neue"/>
          <w:color w:val="auto"/>
          <w:u w:color="222222"/>
          <w:shd w:val="clear" w:color="auto" w:fill="FFFFFF"/>
          <w:lang w:val="es-ES_tradnl"/>
        </w:rPr>
        <w:t xml:space="preserve"> </w:t>
      </w:r>
      <w:r>
        <w:rPr>
          <w:rStyle w:val="Ninguno"/>
          <w:rFonts w:ascii="Helvetica Neue" w:hAnsi="Helvetica Neue"/>
          <w:color w:val="auto"/>
          <w:u w:color="222222"/>
          <w:shd w:val="clear" w:color="auto" w:fill="FFFFFF"/>
          <w:lang w:val="es-ES_tradnl"/>
        </w:rPr>
        <w:t>pudo conocer</w:t>
      </w:r>
      <w:r w:rsidR="005C2DBC" w:rsidRPr="006160AE">
        <w:rPr>
          <w:rStyle w:val="Ninguno"/>
          <w:rFonts w:ascii="Helvetica Neue" w:hAnsi="Helvetica Neue"/>
          <w:color w:val="auto"/>
          <w:u w:color="222222"/>
          <w:shd w:val="clear" w:color="auto" w:fill="FFFFFF"/>
          <w:lang w:val="es-ES_tradnl"/>
        </w:rPr>
        <w:t xml:space="preserve"> </w:t>
      </w:r>
      <w:r w:rsidR="005C2DBC">
        <w:rPr>
          <w:rStyle w:val="Ninguno"/>
          <w:rFonts w:ascii="Helvetica Neue" w:hAnsi="Helvetica Neue"/>
          <w:color w:val="222222"/>
          <w:u w:color="222222"/>
          <w:shd w:val="clear" w:color="auto" w:fill="FFFFFF"/>
          <w:lang w:val="es-ES_tradnl"/>
        </w:rPr>
        <w:t xml:space="preserve">algunas de las medidas de los protocolos de seguridad e higiene establecidos por Lagoh, que están por encima de los exigidos por la normativa vigente, tales como el control de aforo en tiempo real. </w:t>
      </w:r>
    </w:p>
    <w:p w14:paraId="6E7F2DB4" w14:textId="77777777" w:rsidR="005C2DBC" w:rsidRDefault="005C2DBC" w:rsidP="005C2DBC">
      <w:pPr>
        <w:pStyle w:val="Cuerpo"/>
        <w:jc w:val="both"/>
        <w:rPr>
          <w:rStyle w:val="Ninguno"/>
          <w:rFonts w:ascii="Helvetica Neue" w:hAnsi="Helvetica Neue"/>
          <w:color w:val="222222"/>
          <w:u w:color="222222"/>
          <w:shd w:val="clear" w:color="auto" w:fill="FFFFFF"/>
          <w:lang w:val="es-ES_tradnl"/>
        </w:rPr>
      </w:pPr>
    </w:p>
    <w:p w14:paraId="200932D3" w14:textId="35EE0038" w:rsidR="005C2DBC" w:rsidRDefault="005C2DBC" w:rsidP="005C2DBC">
      <w:pPr>
        <w:pStyle w:val="Cuerpo"/>
        <w:jc w:val="both"/>
        <w:rPr>
          <w:rStyle w:val="Ninguno"/>
          <w:rFonts w:ascii="Helvetica Neue" w:hAnsi="Helvetica Neue"/>
          <w:color w:val="222222"/>
          <w:u w:color="222222"/>
          <w:shd w:val="clear" w:color="auto" w:fill="FFFFFF"/>
          <w:lang w:val="es-ES_tradnl"/>
        </w:rPr>
      </w:pPr>
      <w:r>
        <w:rPr>
          <w:rStyle w:val="Ninguno"/>
          <w:rFonts w:ascii="Helvetica Neue" w:hAnsi="Helvetica Neue"/>
          <w:color w:val="222222"/>
          <w:u w:color="222222"/>
          <w:shd w:val="clear" w:color="auto" w:fill="FFFFFF"/>
          <w:lang w:val="es-ES_tradnl"/>
        </w:rPr>
        <w:t xml:space="preserve">Por su parte, el director gerente de Lagoh, Carlos Fita, manifestó que “la prioridad en estos momentos es la seguridad, poniendo todos nuestros esfuerzos en medidas como módulos higienizantes, comunicación vertical y horizontal de </w:t>
      </w:r>
      <w:r w:rsidRPr="006160AE">
        <w:rPr>
          <w:rStyle w:val="Ninguno"/>
          <w:rFonts w:ascii="Helvetica Neue" w:hAnsi="Helvetica Neue"/>
          <w:color w:val="auto"/>
          <w:u w:color="222222"/>
          <w:shd w:val="clear" w:color="auto" w:fill="FFFFFF"/>
          <w:lang w:val="es-ES_tradnl"/>
        </w:rPr>
        <w:t>cumplimiento de distancia</w:t>
      </w:r>
      <w:r w:rsidR="00F11AD3" w:rsidRPr="006160AE">
        <w:rPr>
          <w:rStyle w:val="Ninguno"/>
          <w:rFonts w:ascii="Helvetica Neue" w:hAnsi="Helvetica Neue"/>
          <w:color w:val="auto"/>
          <w:u w:color="222222"/>
          <w:shd w:val="clear" w:color="auto" w:fill="FFFFFF"/>
          <w:lang w:val="es-ES_tradnl"/>
        </w:rPr>
        <w:t>s</w:t>
      </w:r>
      <w:r w:rsidRPr="006160AE">
        <w:rPr>
          <w:rStyle w:val="Ninguno"/>
          <w:rFonts w:ascii="Helvetica Neue" w:hAnsi="Helvetica Neue"/>
          <w:color w:val="auto"/>
          <w:u w:color="222222"/>
          <w:shd w:val="clear" w:color="auto" w:fill="FFFFFF"/>
          <w:lang w:val="es-ES_tradnl"/>
        </w:rPr>
        <w:t xml:space="preserve"> </w:t>
      </w:r>
      <w:r>
        <w:rPr>
          <w:rStyle w:val="Ninguno"/>
          <w:rFonts w:ascii="Helvetica Neue" w:hAnsi="Helvetica Neue"/>
          <w:color w:val="222222"/>
          <w:u w:color="222222"/>
          <w:shd w:val="clear" w:color="auto" w:fill="FFFFFF"/>
          <w:lang w:val="es-ES_tradnl"/>
        </w:rPr>
        <w:t>de seguridad, refuerzos de limpieza, incremento de las frecuencias de desinfección y la disposició</w:t>
      </w:r>
      <w:r w:rsidRPr="007771B0">
        <w:rPr>
          <w:rStyle w:val="Ninguno"/>
          <w:rFonts w:ascii="Helvetica Neue" w:hAnsi="Helvetica Neue"/>
          <w:color w:val="222222"/>
          <w:u w:color="222222"/>
          <w:shd w:val="clear" w:color="auto" w:fill="FFFFFF"/>
          <w:lang w:val="es-ES_tradnl"/>
        </w:rPr>
        <w:t>n de c</w:t>
      </w:r>
      <w:r>
        <w:rPr>
          <w:rStyle w:val="Ninguno"/>
          <w:rFonts w:ascii="Helvetica Neue" w:hAnsi="Helvetica Neue"/>
          <w:color w:val="222222"/>
          <w:u w:color="222222"/>
          <w:shd w:val="clear" w:color="auto" w:fill="FFFFFF"/>
          <w:lang w:val="es-ES_tradnl"/>
        </w:rPr>
        <w:t xml:space="preserve">ódigos QR con toda la información sobre la normativa vigente y las medidas adoptadas por Lagoh, entre otras”. </w:t>
      </w:r>
    </w:p>
    <w:p w14:paraId="1BEF99CD" w14:textId="77777777" w:rsidR="005C2DBC" w:rsidRDefault="005C2DBC" w:rsidP="005C2DBC">
      <w:pPr>
        <w:pStyle w:val="Cuerpo"/>
        <w:jc w:val="both"/>
        <w:rPr>
          <w:rStyle w:val="Ninguno"/>
          <w:rFonts w:ascii="Helvetica Neue" w:hAnsi="Helvetica Neue"/>
          <w:color w:val="222222"/>
          <w:u w:color="222222"/>
          <w:shd w:val="clear" w:color="auto" w:fill="FFFFFF"/>
          <w:lang w:val="es-ES_tradnl"/>
        </w:rPr>
      </w:pPr>
    </w:p>
    <w:p w14:paraId="51EC1C72" w14:textId="71F07064" w:rsidR="005C2DBC" w:rsidRDefault="00F11AD3" w:rsidP="005C2DBC">
      <w:pPr>
        <w:pStyle w:val="Cuerpo"/>
        <w:jc w:val="both"/>
        <w:rPr>
          <w:rStyle w:val="Ninguno"/>
          <w:rFonts w:ascii="Helvetica Neue" w:hAnsi="Helvetica Neue"/>
          <w:color w:val="222222"/>
          <w:u w:color="222222"/>
          <w:shd w:val="clear" w:color="auto" w:fill="FFFFFF"/>
          <w:lang w:val="es-ES_tradnl"/>
        </w:rPr>
      </w:pPr>
      <w:r>
        <w:rPr>
          <w:rStyle w:val="Ninguno"/>
          <w:rFonts w:ascii="Helvetica Neue" w:hAnsi="Helvetica Neue"/>
          <w:color w:val="222222"/>
          <w:u w:color="222222"/>
          <w:shd w:val="clear" w:color="auto" w:fill="FFFFFF"/>
          <w:lang w:val="es-ES_tradnl"/>
        </w:rPr>
        <w:t>Por su parte, Ca</w:t>
      </w:r>
      <w:r w:rsidR="005C2DBC">
        <w:rPr>
          <w:rStyle w:val="Ninguno"/>
          <w:rFonts w:ascii="Helvetica Neue" w:hAnsi="Helvetica Neue"/>
          <w:color w:val="222222"/>
          <w:u w:color="222222"/>
          <w:shd w:val="clear" w:color="auto" w:fill="FFFFFF"/>
          <w:lang w:val="es-ES_tradnl"/>
        </w:rPr>
        <w:t xml:space="preserve">rlos Fita, le trasladó al alcalde de Sevilla </w:t>
      </w:r>
      <w:r>
        <w:rPr>
          <w:rStyle w:val="Ninguno"/>
          <w:rFonts w:ascii="Helvetica Neue" w:hAnsi="Helvetica Neue"/>
          <w:color w:val="222222"/>
          <w:u w:color="222222"/>
          <w:shd w:val="clear" w:color="auto" w:fill="FFFFFF"/>
          <w:lang w:val="es-ES_tradnl"/>
        </w:rPr>
        <w:t>el compromiso de su gestión en nuevos desarrollos en seguridad</w:t>
      </w:r>
      <w:r w:rsidR="00005BF7">
        <w:rPr>
          <w:rStyle w:val="Ninguno"/>
          <w:rFonts w:ascii="Helvetica Neue" w:hAnsi="Helvetica Neue"/>
          <w:color w:val="222222"/>
          <w:u w:color="222222"/>
          <w:shd w:val="clear" w:color="auto" w:fill="FFFFFF"/>
          <w:lang w:val="es-ES_tradnl"/>
        </w:rPr>
        <w:t xml:space="preserve"> y </w:t>
      </w:r>
      <w:r>
        <w:rPr>
          <w:rStyle w:val="Ninguno"/>
          <w:rFonts w:ascii="Helvetica Neue" w:hAnsi="Helvetica Neue"/>
          <w:color w:val="222222"/>
          <w:u w:color="222222"/>
          <w:shd w:val="clear" w:color="auto" w:fill="FFFFFF"/>
          <w:lang w:val="es-ES_tradnl"/>
        </w:rPr>
        <w:t xml:space="preserve"> accesibilidad </w:t>
      </w:r>
      <w:r w:rsidR="00005BF7">
        <w:rPr>
          <w:rStyle w:val="Ninguno"/>
          <w:rFonts w:ascii="Helvetica Neue" w:hAnsi="Helvetica Neue"/>
          <w:color w:val="222222"/>
          <w:u w:color="222222"/>
          <w:shd w:val="clear" w:color="auto" w:fill="FFFFFF"/>
          <w:lang w:val="es-ES_tradnl"/>
        </w:rPr>
        <w:t xml:space="preserve">así como </w:t>
      </w:r>
      <w:r w:rsidR="005C2DBC">
        <w:rPr>
          <w:rStyle w:val="Ninguno"/>
          <w:rFonts w:ascii="Helvetica Neue" w:hAnsi="Helvetica Neue"/>
          <w:color w:val="222222"/>
          <w:u w:color="222222"/>
          <w:shd w:val="clear" w:color="auto" w:fill="FFFFFF"/>
          <w:lang w:val="es-ES_tradnl"/>
        </w:rPr>
        <w:t>una mayor integración con el canal de negocio online y un mayor fortalecimiento de su compromiso con la sostenibilidad.</w:t>
      </w:r>
    </w:p>
    <w:p w14:paraId="6A0C2C7C" w14:textId="77777777" w:rsidR="005C2DBC" w:rsidRPr="00F11AD3" w:rsidRDefault="005C2DBC" w:rsidP="005C2DBC">
      <w:pPr>
        <w:pStyle w:val="Cuerpo"/>
        <w:jc w:val="both"/>
        <w:rPr>
          <w:rStyle w:val="Ninguno"/>
          <w:rFonts w:ascii="Helvetica Neue" w:hAnsi="Helvetica Neue"/>
          <w:strike/>
          <w:color w:val="222222"/>
          <w:u w:color="222222"/>
          <w:shd w:val="clear" w:color="auto" w:fill="FFFFFF"/>
          <w:lang w:val="es-ES_tradnl"/>
        </w:rPr>
      </w:pPr>
    </w:p>
    <w:p w14:paraId="078A781A" w14:textId="309E510D" w:rsidR="00F11AD3" w:rsidRPr="006160AE" w:rsidRDefault="005C2DBC" w:rsidP="0003747F">
      <w:pPr>
        <w:pStyle w:val="Cuerpo"/>
        <w:jc w:val="both"/>
        <w:rPr>
          <w:rStyle w:val="Ninguno"/>
          <w:rFonts w:ascii="Helvetica Neue" w:hAnsi="Helvetica Neue"/>
          <w:color w:val="auto"/>
          <w:u w:color="222222"/>
          <w:shd w:val="clear" w:color="auto" w:fill="FFFFFF"/>
          <w:lang w:val="es-ES_tradnl"/>
        </w:rPr>
      </w:pPr>
      <w:r>
        <w:rPr>
          <w:rStyle w:val="Ninguno"/>
          <w:rFonts w:ascii="Helvetica Neue" w:hAnsi="Helvetica Neue"/>
          <w:color w:val="222222"/>
          <w:u w:color="222222"/>
          <w:shd w:val="clear" w:color="auto" w:fill="FFFFFF"/>
          <w:lang w:val="es-ES_tradnl"/>
        </w:rPr>
        <w:t xml:space="preserve">Lar España está apostando por el desarrollo del complejo comercial y de ocio a medio y largo plazo y en el que existen proyectos como el de la ampliación de las zonas de </w:t>
      </w:r>
      <w:r w:rsidRPr="006160AE">
        <w:rPr>
          <w:rStyle w:val="Ninguno"/>
          <w:rFonts w:ascii="Helvetica Neue" w:hAnsi="Helvetica Neue"/>
          <w:color w:val="auto"/>
          <w:u w:color="222222"/>
          <w:shd w:val="clear" w:color="auto" w:fill="FFFFFF"/>
          <w:lang w:val="es-ES_tradnl"/>
        </w:rPr>
        <w:t>aparcamiento con el objet</w:t>
      </w:r>
      <w:r w:rsidR="00F11AD3" w:rsidRPr="006160AE">
        <w:rPr>
          <w:rStyle w:val="Ninguno"/>
          <w:rFonts w:ascii="Helvetica Neue" w:hAnsi="Helvetica Neue"/>
          <w:color w:val="auto"/>
          <w:u w:color="222222"/>
          <w:shd w:val="clear" w:color="auto" w:fill="FFFFFF"/>
          <w:lang w:val="es-ES_tradnl"/>
        </w:rPr>
        <w:t>ivo</w:t>
      </w:r>
      <w:r w:rsidRPr="006160AE">
        <w:rPr>
          <w:rStyle w:val="Ninguno"/>
          <w:rFonts w:ascii="Helvetica Neue" w:hAnsi="Helvetica Neue"/>
          <w:color w:val="auto"/>
          <w:u w:color="222222"/>
          <w:shd w:val="clear" w:color="auto" w:fill="FFFFFF"/>
          <w:lang w:val="es-ES_tradnl"/>
        </w:rPr>
        <w:t xml:space="preserve"> de ofrecer un mejor servicio a clientes y operadores en el futuro. </w:t>
      </w:r>
      <w:r w:rsidR="00F11AD3" w:rsidRPr="006160AE">
        <w:rPr>
          <w:rStyle w:val="Ninguno"/>
          <w:rFonts w:ascii="Helvetica Neue" w:hAnsi="Helvetica Neue"/>
          <w:color w:val="auto"/>
          <w:u w:color="222222"/>
          <w:shd w:val="clear" w:color="auto" w:fill="FFFFFF"/>
          <w:lang w:val="es-ES_tradnl"/>
        </w:rPr>
        <w:t>Para ello se estudiarán posibles opciones de colaboración sobre los terr</w:t>
      </w:r>
      <w:r w:rsidR="00990CC2" w:rsidRPr="006160AE">
        <w:rPr>
          <w:rStyle w:val="Ninguno"/>
          <w:rFonts w:ascii="Helvetica Neue" w:hAnsi="Helvetica Neue"/>
          <w:color w:val="auto"/>
          <w:u w:color="222222"/>
          <w:shd w:val="clear" w:color="auto" w:fill="FFFFFF"/>
          <w:lang w:val="es-ES_tradnl"/>
        </w:rPr>
        <w:t>e</w:t>
      </w:r>
      <w:r w:rsidR="00F11AD3" w:rsidRPr="006160AE">
        <w:rPr>
          <w:rStyle w:val="Ninguno"/>
          <w:rFonts w:ascii="Helvetica Neue" w:hAnsi="Helvetica Neue"/>
          <w:color w:val="auto"/>
          <w:u w:color="222222"/>
          <w:shd w:val="clear" w:color="auto" w:fill="FFFFFF"/>
          <w:lang w:val="es-ES_tradnl"/>
        </w:rPr>
        <w:t>nos colindantes a Lagoh</w:t>
      </w:r>
      <w:r w:rsidR="006F3236" w:rsidRPr="006160AE">
        <w:rPr>
          <w:rStyle w:val="Ninguno"/>
          <w:rFonts w:ascii="Helvetica Neue" w:hAnsi="Helvetica Neue"/>
          <w:color w:val="auto"/>
          <w:u w:color="222222"/>
          <w:shd w:val="clear" w:color="auto" w:fill="FFFFFF"/>
          <w:lang w:val="es-ES_tradnl"/>
        </w:rPr>
        <w:t xml:space="preserve">, que redundará en una integración total del centro comercial en la ciudad de Sevilla. </w:t>
      </w:r>
    </w:p>
    <w:p w14:paraId="373712C3" w14:textId="77777777" w:rsidR="005C2DBC" w:rsidRDefault="005C2DBC" w:rsidP="0003747F">
      <w:pPr>
        <w:pStyle w:val="Cuerpo"/>
        <w:jc w:val="both"/>
        <w:rPr>
          <w:rStyle w:val="Ninguno"/>
          <w:rFonts w:ascii="Helvetica Neue" w:hAnsi="Helvetica Neue"/>
          <w:color w:val="222222"/>
          <w:u w:color="222222"/>
          <w:shd w:val="clear" w:color="auto" w:fill="FFFFFF"/>
          <w:lang w:val="es-ES_tradnl"/>
        </w:rPr>
      </w:pPr>
    </w:p>
    <w:p w14:paraId="59C983C8" w14:textId="1406B977" w:rsidR="006F3236" w:rsidRPr="006160AE" w:rsidRDefault="0003747F" w:rsidP="0003747F">
      <w:pPr>
        <w:pStyle w:val="Cuerpo"/>
        <w:jc w:val="both"/>
        <w:rPr>
          <w:rStyle w:val="Ninguno"/>
          <w:rFonts w:ascii="Helvetica Neue" w:hAnsi="Helvetica Neue"/>
          <w:strike/>
          <w:color w:val="auto"/>
          <w:u w:color="222222"/>
          <w:shd w:val="clear" w:color="auto" w:fill="FFFFFF"/>
          <w:lang w:val="es-ES_tradnl"/>
        </w:rPr>
      </w:pPr>
      <w:r>
        <w:rPr>
          <w:rStyle w:val="Ninguno"/>
          <w:rFonts w:ascii="Helvetica Neue" w:hAnsi="Helvetica Neue"/>
          <w:color w:val="222222"/>
          <w:u w:color="222222"/>
          <w:shd w:val="clear" w:color="auto" w:fill="FFFFFF"/>
          <w:lang w:val="es-ES_tradnl"/>
        </w:rPr>
        <w:t xml:space="preserve">Lagoh es actualmente el activo más </w:t>
      </w:r>
      <w:r w:rsidR="006F3236">
        <w:rPr>
          <w:rStyle w:val="Ninguno"/>
          <w:rFonts w:ascii="Helvetica Neue" w:hAnsi="Helvetica Neue"/>
          <w:color w:val="222222"/>
          <w:u w:color="222222"/>
          <w:shd w:val="clear" w:color="auto" w:fill="FFFFFF"/>
          <w:lang w:val="es-ES_tradnl"/>
        </w:rPr>
        <w:t xml:space="preserve">emblemático </w:t>
      </w:r>
      <w:r>
        <w:rPr>
          <w:rStyle w:val="Ninguno"/>
          <w:rFonts w:ascii="Helvetica Neue" w:hAnsi="Helvetica Neue"/>
          <w:color w:val="222222"/>
          <w:u w:color="222222"/>
          <w:shd w:val="clear" w:color="auto" w:fill="FFFFFF"/>
          <w:lang w:val="es-ES_tradnl"/>
        </w:rPr>
        <w:t>de Lar España, debido al prestigio de sus operadores, la apuesta por la tecnología y la sostenibilidad, la arquitectura y el diseño del propio complejo</w:t>
      </w:r>
      <w:r w:rsidR="007165FC">
        <w:rPr>
          <w:rStyle w:val="Ninguno"/>
          <w:rFonts w:ascii="Helvetica Neue" w:hAnsi="Helvetica Neue"/>
          <w:color w:val="auto"/>
          <w:u w:color="222222"/>
          <w:shd w:val="clear" w:color="auto" w:fill="FFFFFF"/>
          <w:lang w:val="es-ES_tradnl"/>
        </w:rPr>
        <w:t>.</w:t>
      </w:r>
      <w:r w:rsidRPr="006160AE">
        <w:rPr>
          <w:rStyle w:val="Ninguno"/>
          <w:rFonts w:ascii="Helvetica Neue" w:hAnsi="Helvetica Neue"/>
          <w:color w:val="auto"/>
          <w:u w:color="222222"/>
          <w:shd w:val="clear" w:color="auto" w:fill="FFFFFF"/>
          <w:lang w:val="es-ES_tradnl"/>
        </w:rPr>
        <w:t xml:space="preserve"> </w:t>
      </w:r>
      <w:r w:rsidR="006F3236" w:rsidRPr="006160AE">
        <w:rPr>
          <w:rStyle w:val="Ninguno"/>
          <w:rFonts w:ascii="Helvetica Neue" w:hAnsi="Helvetica Neue" w:hint="eastAsia"/>
          <w:color w:val="auto"/>
          <w:u w:color="222222"/>
          <w:shd w:val="clear" w:color="auto" w:fill="FFFFFF"/>
          <w:lang w:val="es-ES_tradnl"/>
        </w:rPr>
        <w:t>L</w:t>
      </w:r>
      <w:r w:rsidR="006F3236" w:rsidRPr="006160AE">
        <w:rPr>
          <w:rStyle w:val="Ninguno"/>
          <w:rFonts w:ascii="Helvetica Neue" w:hAnsi="Helvetica Neue"/>
          <w:color w:val="auto"/>
          <w:u w:color="222222"/>
          <w:shd w:val="clear" w:color="auto" w:fill="FFFFFF"/>
          <w:lang w:val="es-ES_tradnl"/>
        </w:rPr>
        <w:t>a fórmula empleada en su construcción representa el mejor ejemplo de la evolución de los centros comerciales del siglo XXI</w:t>
      </w:r>
    </w:p>
    <w:p w14:paraId="28521481" w14:textId="77777777" w:rsidR="00287A6D" w:rsidRDefault="00287A6D">
      <w:pPr>
        <w:pStyle w:val="Cuerpo"/>
        <w:jc w:val="both"/>
        <w:rPr>
          <w:rStyle w:val="Ninguno"/>
          <w:rFonts w:ascii="Helvetica Neue" w:hAnsi="Helvetica Neue"/>
          <w:color w:val="222222"/>
          <w:u w:color="222222"/>
          <w:shd w:val="clear" w:color="auto" w:fill="FFFFFF"/>
          <w:lang w:val="es-ES_tradnl"/>
        </w:rPr>
      </w:pPr>
    </w:p>
    <w:p w14:paraId="74F9669F" w14:textId="77777777" w:rsidR="007165FC" w:rsidRPr="007771B0" w:rsidRDefault="007165FC">
      <w:pPr>
        <w:pStyle w:val="Cuerpo"/>
        <w:jc w:val="both"/>
        <w:rPr>
          <w:rStyle w:val="Ninguno"/>
          <w:rFonts w:ascii="Helvetica Neue" w:hAnsi="Helvetica Neue"/>
          <w:color w:val="222222"/>
          <w:u w:color="222222"/>
          <w:shd w:val="clear" w:color="auto" w:fill="FFFFFF"/>
          <w:lang w:val="es-ES_tradnl"/>
        </w:rPr>
      </w:pPr>
    </w:p>
    <w:p w14:paraId="6FE9728D" w14:textId="77777777" w:rsidR="00287A6D" w:rsidRPr="007771B0" w:rsidRDefault="0076329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eastAsia="Helvetica Neue" w:hAnsi="Helvetica Neue" w:cs="Helvetica Neue"/>
          <w:i/>
          <w:iCs/>
        </w:rPr>
      </w:pPr>
      <w:r w:rsidRPr="007771B0">
        <w:rPr>
          <w:rStyle w:val="Ninguno"/>
          <w:rFonts w:ascii="Helvetica Neue" w:hAnsi="Helvetica Neue"/>
          <w:b/>
          <w:bCs/>
          <w:i/>
          <w:iCs/>
          <w:lang w:val="pt-PT"/>
        </w:rPr>
        <w:t>Sobre Lagoh:</w:t>
      </w:r>
    </w:p>
    <w:p w14:paraId="69DC7552" w14:textId="4EC64E20" w:rsidR="00287A6D" w:rsidRDefault="0076329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hAnsi="Helvetica Neue"/>
          <w:i/>
          <w:iCs/>
          <w:lang w:val="es-ES_tradnl"/>
        </w:rPr>
      </w:pPr>
      <w:r w:rsidRPr="007771B0">
        <w:rPr>
          <w:rStyle w:val="Ninguno"/>
          <w:rFonts w:ascii="Helvetica Neue" w:hAnsi="Helvetica Neue"/>
          <w:i/>
          <w:iCs/>
          <w:lang w:val="es-ES_tradnl"/>
        </w:rPr>
        <w:t xml:space="preserve">Lagoh Sevilla, el activo de Lar </w:t>
      </w:r>
      <w:r w:rsidR="007165FC" w:rsidRPr="007771B0">
        <w:rPr>
          <w:rStyle w:val="Ninguno"/>
          <w:rFonts w:ascii="Helvetica Neue" w:hAnsi="Helvetica Neue"/>
          <w:i/>
          <w:iCs/>
          <w:lang w:val="es-ES_tradnl"/>
        </w:rPr>
        <w:t>Españ</w:t>
      </w:r>
      <w:r w:rsidR="007165FC" w:rsidRPr="007771B0">
        <w:rPr>
          <w:rStyle w:val="Ninguno"/>
          <w:rFonts w:ascii="Helvetica Neue" w:hAnsi="Helvetica Neue" w:hint="eastAsia"/>
          <w:i/>
          <w:iCs/>
          <w:lang w:val="es-ES_tradnl"/>
        </w:rPr>
        <w:t>a</w:t>
      </w:r>
      <w:r w:rsidRPr="007771B0">
        <w:rPr>
          <w:rStyle w:val="Ninguno"/>
          <w:rFonts w:ascii="Helvetica Neue" w:hAnsi="Helvetica Neue"/>
          <w:i/>
          <w:iCs/>
          <w:lang w:val="pt-PT"/>
        </w:rPr>
        <w:t xml:space="preserve"> gestionado por Grupo Lar a </w:t>
      </w:r>
      <w:r w:rsidR="007165FC">
        <w:rPr>
          <w:rStyle w:val="Ninguno"/>
          <w:rFonts w:ascii="Helvetica Neue" w:hAnsi="Helvetica Neue"/>
          <w:i/>
          <w:iCs/>
          <w:lang w:val="pt-PT"/>
        </w:rPr>
        <w:t xml:space="preserve">través </w:t>
      </w:r>
      <w:r w:rsidRPr="007771B0">
        <w:rPr>
          <w:rStyle w:val="Ninguno"/>
          <w:rFonts w:ascii="Helvetica Neue" w:hAnsi="Helvetica Neue"/>
          <w:i/>
          <w:iCs/>
          <w:lang w:val="es-ES_tradnl"/>
        </w:rPr>
        <w:t xml:space="preserve">de Gentalia, es el primer </w:t>
      </w:r>
      <w:r w:rsidRPr="007771B0">
        <w:rPr>
          <w:rStyle w:val="Ninguno"/>
          <w:rFonts w:ascii="Calibri" w:hAnsi="Calibri"/>
          <w:lang w:val="es-ES_tradnl"/>
        </w:rPr>
        <w:t>“</w:t>
      </w:r>
      <w:r w:rsidRPr="007771B0">
        <w:rPr>
          <w:rStyle w:val="Ninguno"/>
          <w:rFonts w:ascii="Helvetica Neue" w:hAnsi="Helvetica Neue"/>
          <w:i/>
          <w:iCs/>
          <w:lang w:val="es-ES_tradnl"/>
        </w:rPr>
        <w:t xml:space="preserve">Complejo Comercial y de Ocio Familiar”. Sus </w:t>
      </w:r>
      <w:r w:rsidR="007165FC" w:rsidRPr="007771B0">
        <w:rPr>
          <w:rStyle w:val="Ninguno"/>
          <w:rFonts w:ascii="Helvetica Neue" w:hAnsi="Helvetica Neue"/>
          <w:i/>
          <w:iCs/>
          <w:lang w:val="es-ES_tradnl"/>
        </w:rPr>
        <w:t>má</w:t>
      </w:r>
      <w:r w:rsidR="007165FC" w:rsidRPr="007771B0">
        <w:rPr>
          <w:rStyle w:val="Ninguno"/>
          <w:rFonts w:ascii="Helvetica Neue" w:hAnsi="Helvetica Neue" w:hint="eastAsia"/>
          <w:i/>
          <w:iCs/>
          <w:lang w:val="es-ES_tradnl"/>
        </w:rPr>
        <w:t>s</w:t>
      </w:r>
      <w:r w:rsidRPr="007771B0">
        <w:rPr>
          <w:rStyle w:val="Ninguno"/>
          <w:rFonts w:ascii="Helvetica Neue" w:hAnsi="Helvetica Neue"/>
          <w:i/>
          <w:iCs/>
          <w:lang w:val="pt-PT"/>
        </w:rPr>
        <w:t xml:space="preserve"> de 70.000 m</w:t>
      </w:r>
      <w:r w:rsidRPr="007771B0">
        <w:rPr>
          <w:rStyle w:val="Ninguno"/>
          <w:rFonts w:ascii="Helvetica Neue" w:hAnsi="Helvetica Neue"/>
          <w:i/>
          <w:iCs/>
          <w:lang w:val="es-ES_tradnl"/>
        </w:rPr>
        <w:t>² acogen locales comerciales, actividades de ocio, restauración y terrazas de los principales operadores locales, nacionales e internacionales.</w:t>
      </w:r>
    </w:p>
    <w:p w14:paraId="1EE2DF32" w14:textId="77777777" w:rsidR="007165FC" w:rsidRDefault="007165F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hAnsi="Helvetica Neue"/>
          <w:i/>
          <w:iCs/>
          <w:lang w:val="es-ES_tradnl"/>
        </w:rPr>
      </w:pPr>
    </w:p>
    <w:p w14:paraId="663ED9B4" w14:textId="77777777" w:rsidR="007165FC" w:rsidRDefault="007165F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hAnsi="Helvetica Neue"/>
          <w:i/>
          <w:iCs/>
          <w:lang w:val="es-ES_tradnl"/>
        </w:rPr>
      </w:pPr>
    </w:p>
    <w:p w14:paraId="1432B59B" w14:textId="77777777" w:rsidR="007165FC" w:rsidRDefault="007165F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hAnsi="Helvetica Neue"/>
          <w:i/>
          <w:iCs/>
          <w:lang w:val="es-ES_tradnl"/>
        </w:rPr>
      </w:pPr>
    </w:p>
    <w:p w14:paraId="26EA97BF" w14:textId="77777777" w:rsidR="007165FC" w:rsidRDefault="007165F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hAnsi="Helvetica Neue"/>
          <w:i/>
          <w:iCs/>
          <w:lang w:val="es-ES_tradnl"/>
        </w:rPr>
      </w:pPr>
    </w:p>
    <w:p w14:paraId="00993757" w14:textId="77777777" w:rsidR="007165FC" w:rsidRDefault="007165F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hAnsi="Helvetica Neue"/>
          <w:i/>
          <w:iCs/>
          <w:lang w:val="es-ES_tradnl"/>
        </w:rPr>
      </w:pPr>
    </w:p>
    <w:p w14:paraId="1634E5EA" w14:textId="77777777" w:rsidR="007165FC" w:rsidRPr="007771B0" w:rsidRDefault="007165F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eastAsia="Helvetica Neue" w:hAnsi="Helvetica Neue" w:cs="Helvetica Neue"/>
          <w:i/>
          <w:iCs/>
        </w:rPr>
      </w:pPr>
    </w:p>
    <w:p w14:paraId="498DAC6C" w14:textId="77777777" w:rsidR="00287A6D" w:rsidRPr="007771B0" w:rsidRDefault="0076329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eastAsia="Helvetica Neue" w:hAnsi="Helvetica Neue" w:cs="Helvetica Neue"/>
          <w:b/>
          <w:bCs/>
          <w:i/>
          <w:iCs/>
        </w:rPr>
      </w:pPr>
      <w:r w:rsidRPr="007771B0">
        <w:rPr>
          <w:rStyle w:val="Ninguno"/>
          <w:rFonts w:ascii="Helvetica Neue" w:hAnsi="Helvetica Neue"/>
          <w:b/>
          <w:bCs/>
          <w:i/>
          <w:iCs/>
          <w:lang w:val="es-ES_tradnl"/>
        </w:rPr>
        <w:t>Sobre Lar España y Grupo Lar:</w:t>
      </w:r>
    </w:p>
    <w:p w14:paraId="5B1C78B5" w14:textId="50ACEC06" w:rsidR="00287A6D" w:rsidRPr="007771B0" w:rsidRDefault="0076329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eastAsia="Helvetica Neue" w:hAnsi="Helvetica Neue" w:cs="Helvetica Neue"/>
          <w:i/>
          <w:iCs/>
        </w:rPr>
      </w:pPr>
      <w:r w:rsidRPr="007771B0">
        <w:rPr>
          <w:rStyle w:val="Ninguno"/>
          <w:rFonts w:ascii="Helvetica Neue" w:hAnsi="Helvetica Neue"/>
          <w:i/>
          <w:iCs/>
          <w:lang w:val="es-ES_tradnl"/>
        </w:rPr>
        <w:t xml:space="preserve">Lar </w:t>
      </w:r>
      <w:bookmarkStart w:id="0" w:name="_GoBack"/>
      <w:r w:rsidRPr="007771B0">
        <w:rPr>
          <w:rStyle w:val="Ninguno"/>
          <w:rFonts w:ascii="Helvetica Neue" w:hAnsi="Helvetica Neue"/>
          <w:i/>
          <w:iCs/>
          <w:lang w:val="es-ES_tradnl"/>
        </w:rPr>
        <w:t xml:space="preserve">España Real Estate fue la primera Socimi en cotizar en el Mercado Continuo. 5 años después se ha convertido en el líder español en Centros y Parques Comerciales, con activos por valor de 1.500 millones de euros y cerca de 600.000 metros cuadrados de GLA, a la que </w:t>
      </w:r>
      <w:bookmarkEnd w:id="0"/>
      <w:r w:rsidRPr="007771B0">
        <w:rPr>
          <w:rStyle w:val="Ninguno"/>
          <w:rFonts w:ascii="Helvetica Neue" w:hAnsi="Helvetica Neue"/>
          <w:i/>
          <w:iCs/>
          <w:lang w:val="es-ES_tradnl"/>
        </w:rPr>
        <w:t>aplica una estrategia multicanal y de experiencia al cliente con unos altos estándares en materia social, medioambiental y de gobierno corporativo. Su fuerte balance y sus resultados operativos hacen de Lar España una oferta única para sus comerciantes, marcas y visitantes.</w:t>
      </w:r>
      <w:r w:rsidR="007165FC">
        <w:rPr>
          <w:rStyle w:val="Ninguno"/>
          <w:rFonts w:ascii="Helvetica Neue" w:hAnsi="Helvetica Neue"/>
          <w:i/>
          <w:iCs/>
          <w:lang w:val="es-ES_tradnl"/>
        </w:rPr>
        <w:t xml:space="preserve"> </w:t>
      </w:r>
      <w:r w:rsidRPr="007771B0">
        <w:rPr>
          <w:rStyle w:val="Ninguno"/>
          <w:rFonts w:ascii="Helvetica Neue" w:hAnsi="Helvetica Neue"/>
          <w:i/>
          <w:iCs/>
          <w:lang w:val="es-ES_tradnl"/>
        </w:rPr>
        <w:t xml:space="preserve">Grupo Lar, con 50 años de actividad en el sector inmobiliario español, gestiona los activos de Lar España. Desde sus inicios, se ha encargado de la </w:t>
      </w:r>
      <w:r w:rsidR="007165FC" w:rsidRPr="007771B0">
        <w:rPr>
          <w:rStyle w:val="Ninguno"/>
          <w:rFonts w:ascii="Helvetica Neue" w:hAnsi="Helvetica Neue"/>
          <w:i/>
          <w:iCs/>
          <w:lang w:val="es-ES_tradnl"/>
        </w:rPr>
        <w:t>concepció</w:t>
      </w:r>
      <w:r w:rsidR="007165FC" w:rsidRPr="007771B0">
        <w:rPr>
          <w:rStyle w:val="Ninguno"/>
          <w:rFonts w:ascii="Helvetica Neue" w:hAnsi="Helvetica Neue" w:hint="eastAsia"/>
          <w:i/>
          <w:iCs/>
          <w:lang w:val="es-ES_tradnl"/>
        </w:rPr>
        <w:t>n</w:t>
      </w:r>
      <w:r w:rsidR="007165FC">
        <w:rPr>
          <w:rStyle w:val="Ninguno"/>
          <w:rFonts w:ascii="Helvetica Neue" w:hAnsi="Helvetica Neue"/>
          <w:i/>
          <w:iCs/>
          <w:lang w:val="fr-FR"/>
        </w:rPr>
        <w:t>, diseño</w:t>
      </w:r>
      <w:r w:rsidRPr="007771B0">
        <w:rPr>
          <w:rStyle w:val="Ninguno"/>
          <w:rFonts w:ascii="Helvetica Neue" w:hAnsi="Helvetica Neue"/>
          <w:i/>
          <w:iCs/>
          <w:lang w:val="es-ES_tradnl"/>
        </w:rPr>
        <w:t xml:space="preserve"> y ejecución del proyecto Lagoh en todas sus fases de construcción y comercialización y posteriormente se encargará de su </w:t>
      </w:r>
      <w:r w:rsidR="007165FC" w:rsidRPr="007771B0">
        <w:rPr>
          <w:rStyle w:val="Ninguno"/>
          <w:rFonts w:ascii="Helvetica Neue" w:hAnsi="Helvetica Neue"/>
          <w:i/>
          <w:iCs/>
          <w:lang w:val="es-ES_tradnl"/>
        </w:rPr>
        <w:t>gestió</w:t>
      </w:r>
      <w:r w:rsidR="007165FC" w:rsidRPr="007771B0">
        <w:rPr>
          <w:rStyle w:val="Ninguno"/>
          <w:rFonts w:ascii="Helvetica Neue" w:hAnsi="Helvetica Neue" w:hint="eastAsia"/>
          <w:i/>
          <w:iCs/>
          <w:lang w:val="es-ES_tradnl"/>
        </w:rPr>
        <w:t>n</w:t>
      </w:r>
      <w:r w:rsidRPr="007771B0">
        <w:rPr>
          <w:rStyle w:val="Ninguno"/>
          <w:rFonts w:ascii="Helvetica Neue" w:hAnsi="Helvetica Neue"/>
          <w:i/>
          <w:iCs/>
        </w:rPr>
        <w:t>.</w:t>
      </w:r>
    </w:p>
    <w:p w14:paraId="6E4FB0E9" w14:textId="77777777" w:rsidR="00287A6D" w:rsidRDefault="00287A6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eastAsia="Helvetica Neue" w:hAnsi="Helvetica Neue" w:cs="Helvetica Neue"/>
          <w:i/>
          <w:iCs/>
        </w:rPr>
      </w:pPr>
    </w:p>
    <w:p w14:paraId="10CC5414" w14:textId="77777777" w:rsidR="007165FC" w:rsidRDefault="007165F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eastAsia="Helvetica Neue" w:hAnsi="Helvetica Neue" w:cs="Helvetica Neue"/>
          <w:i/>
          <w:iCs/>
        </w:rPr>
      </w:pPr>
    </w:p>
    <w:p w14:paraId="09C24701" w14:textId="77777777" w:rsidR="007165FC" w:rsidRPr="007771B0" w:rsidRDefault="007165F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Style w:val="Ninguno"/>
          <w:rFonts w:ascii="Helvetica Neue" w:eastAsia="Helvetica Neue" w:hAnsi="Helvetica Neue" w:cs="Helvetica Neue"/>
          <w:i/>
          <w:iCs/>
        </w:rPr>
      </w:pPr>
    </w:p>
    <w:p w14:paraId="0242CFD6" w14:textId="61AAAA2C" w:rsidR="00287A6D" w:rsidRPr="007165FC" w:rsidRDefault="0076329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center"/>
        <w:rPr>
          <w:rStyle w:val="Ninguno"/>
          <w:rFonts w:ascii="Calibri" w:eastAsia="Calibri" w:hAnsi="Calibri" w:cs="Calibri"/>
          <w:color w:val="7F7F7F"/>
          <w:sz w:val="22"/>
          <w:u w:color="7F7F7F"/>
        </w:rPr>
      </w:pPr>
      <w:r w:rsidRPr="007165FC">
        <w:rPr>
          <w:rStyle w:val="Ninguno"/>
          <w:rFonts w:ascii="Arial" w:hAnsi="Arial"/>
          <w:b/>
          <w:bCs/>
          <w:color w:val="7F7F7F"/>
          <w:sz w:val="22"/>
          <w:u w:color="7F7F7F"/>
          <w:lang w:val="es-ES_tradnl"/>
        </w:rPr>
        <w:t xml:space="preserve">Contacto de </w:t>
      </w:r>
      <w:r w:rsidR="007165FC" w:rsidRPr="007165FC">
        <w:rPr>
          <w:rStyle w:val="Ninguno"/>
          <w:rFonts w:ascii="Arial" w:hAnsi="Arial"/>
          <w:b/>
          <w:bCs/>
          <w:color w:val="7F7F7F"/>
          <w:sz w:val="22"/>
          <w:u w:color="7F7F7F"/>
          <w:lang w:val="es-ES_tradnl"/>
        </w:rPr>
        <w:t>comunicación</w:t>
      </w:r>
      <w:r w:rsidRPr="007165FC">
        <w:rPr>
          <w:rStyle w:val="Ninguno"/>
          <w:rFonts w:ascii="Arial" w:hAnsi="Arial"/>
          <w:b/>
          <w:bCs/>
          <w:color w:val="7F7F7F"/>
          <w:sz w:val="22"/>
          <w:u w:color="7F7F7F"/>
          <w:lang w:val="de-DE"/>
        </w:rPr>
        <w:t xml:space="preserve">: </w:t>
      </w:r>
      <w:r w:rsidRPr="007165FC">
        <w:rPr>
          <w:rStyle w:val="Ninguno"/>
          <w:rFonts w:ascii="Calibri" w:hAnsi="Calibri"/>
          <w:color w:val="7F7F7F"/>
          <w:sz w:val="22"/>
          <w:u w:color="7F7F7F"/>
        </w:rPr>
        <w:t>Pilar Mena / Jos</w:t>
      </w:r>
      <w:r w:rsidRPr="007165FC">
        <w:rPr>
          <w:rStyle w:val="Ninguno"/>
          <w:rFonts w:ascii="Calibri" w:hAnsi="Calibri"/>
          <w:color w:val="7F7F7F"/>
          <w:sz w:val="22"/>
          <w:u w:color="7F7F7F"/>
          <w:lang w:val="es-ES_tradnl"/>
        </w:rPr>
        <w:t xml:space="preserve">é Manuel Caro </w:t>
      </w:r>
    </w:p>
    <w:p w14:paraId="582BFB83" w14:textId="77777777" w:rsidR="00287A6D" w:rsidRPr="007165FC" w:rsidRDefault="00F8549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center"/>
        <w:rPr>
          <w:sz w:val="22"/>
        </w:rPr>
      </w:pPr>
      <w:hyperlink r:id="rId10" w:history="1">
        <w:r w:rsidR="00763294" w:rsidRPr="007165FC">
          <w:rPr>
            <w:rStyle w:val="Hyperlink0"/>
            <w:sz w:val="22"/>
            <w:szCs w:val="24"/>
            <w:lang w:val="it-IT"/>
          </w:rPr>
          <w:t>pmena@euromediagrupo.es</w:t>
        </w:r>
      </w:hyperlink>
      <w:r w:rsidR="00763294" w:rsidRPr="007165FC">
        <w:rPr>
          <w:rStyle w:val="Ninguno"/>
          <w:rFonts w:ascii="Calibri" w:hAnsi="Calibri"/>
          <w:color w:val="7F7F7F"/>
          <w:sz w:val="22"/>
          <w:u w:color="7F7F7F"/>
        </w:rPr>
        <w:t xml:space="preserve">; </w:t>
      </w:r>
      <w:hyperlink r:id="rId11" w:history="1">
        <w:r w:rsidR="00763294" w:rsidRPr="007165FC">
          <w:rPr>
            <w:rStyle w:val="Hyperlink0"/>
            <w:sz w:val="22"/>
            <w:szCs w:val="24"/>
          </w:rPr>
          <w:t>jcaro@euromediagrupo.es</w:t>
        </w:r>
      </w:hyperlink>
      <w:r w:rsidR="00763294" w:rsidRPr="007165FC">
        <w:rPr>
          <w:rStyle w:val="Ninguno"/>
          <w:rFonts w:ascii="Calibri" w:hAnsi="Calibri"/>
          <w:color w:val="7F7F7F"/>
          <w:sz w:val="22"/>
          <w:u w:color="7F7F7F"/>
        </w:rPr>
        <w:t xml:space="preserve">   </w:t>
      </w:r>
      <w:r w:rsidR="00763294" w:rsidRPr="007165FC">
        <w:rPr>
          <w:rStyle w:val="Ninguno"/>
          <w:rFonts w:ascii="Arial" w:hAnsi="Arial"/>
          <w:color w:val="666666"/>
          <w:sz w:val="22"/>
          <w:u w:color="666666"/>
        </w:rPr>
        <w:t xml:space="preserve">630133977 </w:t>
      </w:r>
      <w:r w:rsidR="00763294" w:rsidRPr="007165FC">
        <w:rPr>
          <w:rStyle w:val="Ninguno"/>
          <w:rFonts w:ascii="Arial" w:hAnsi="Arial"/>
          <w:color w:val="666666"/>
          <w:sz w:val="22"/>
          <w:u w:color="666666"/>
          <w:lang w:val="es-ES_tradnl"/>
        </w:rPr>
        <w:t xml:space="preserve">– </w:t>
      </w:r>
      <w:r w:rsidR="00763294" w:rsidRPr="007165FC">
        <w:rPr>
          <w:rStyle w:val="Ninguno"/>
          <w:rFonts w:ascii="Arial" w:hAnsi="Arial"/>
          <w:color w:val="666666"/>
          <w:sz w:val="22"/>
          <w:u w:color="666666"/>
        </w:rPr>
        <w:t>677732025</w:t>
      </w:r>
    </w:p>
    <w:sectPr w:rsidR="00287A6D" w:rsidRPr="007165FC">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85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84E" w16cex:dateUtc="2020-11-04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E0E98" w16cid:durableId="234D58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B7851" w14:textId="77777777" w:rsidR="00F85497" w:rsidRDefault="00F85497" w:rsidP="007165FC">
      <w:r>
        <w:separator/>
      </w:r>
    </w:p>
  </w:endnote>
  <w:endnote w:type="continuationSeparator" w:id="0">
    <w:p w14:paraId="6714468D" w14:textId="77777777" w:rsidR="00F85497" w:rsidRDefault="00F85497" w:rsidP="0071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5821" w14:textId="77777777" w:rsidR="007165FC" w:rsidRDefault="007165FC" w:rsidP="007165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10C52" w14:textId="77777777" w:rsidR="007165FC" w:rsidRDefault="007165FC" w:rsidP="007165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41DE0" w14:textId="77777777" w:rsidR="007165FC" w:rsidRDefault="007165FC" w:rsidP="007165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E4F2" w14:textId="77777777" w:rsidR="00F85497" w:rsidRDefault="00F85497" w:rsidP="007165FC">
      <w:r>
        <w:separator/>
      </w:r>
    </w:p>
  </w:footnote>
  <w:footnote w:type="continuationSeparator" w:id="0">
    <w:p w14:paraId="5FCBCD5F" w14:textId="77777777" w:rsidR="00F85497" w:rsidRDefault="00F85497" w:rsidP="00716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3579" w14:textId="77777777" w:rsidR="007165FC" w:rsidRDefault="007165FC" w:rsidP="00716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34C7B" w14:textId="77777777" w:rsidR="00287A6D" w:rsidRDefault="00763294" w:rsidP="007165FC">
    <w:pPr>
      <w:pStyle w:val="Cuerpo"/>
      <w:tabs>
        <w:tab w:val="center" w:pos="4819"/>
        <w:tab w:val="right" w:pos="9020"/>
        <w:tab w:val="right" w:pos="9612"/>
      </w:tabs>
    </w:pPr>
    <w:r>
      <w:rPr>
        <w:rStyle w:val="Ninguno"/>
        <w:rFonts w:ascii="Helvetica Neue" w:hAnsi="Helvetica Neue"/>
      </w:rPr>
      <w:tab/>
    </w:r>
    <w:r>
      <w:rPr>
        <w:rStyle w:val="Ninguno"/>
        <w:rFonts w:ascii="Helvetica Neue" w:hAnsi="Helvetica Neue"/>
        <w:noProof/>
      </w:rPr>
      <w:drawing>
        <wp:inline distT="0" distB="0" distL="0" distR="0" wp14:anchorId="0E9AA972" wp14:editId="5E634185">
          <wp:extent cx="1865630" cy="90233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865630" cy="90233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830E" w14:textId="77777777" w:rsidR="007165FC" w:rsidRDefault="007165FC" w:rsidP="007165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667B"/>
    <w:multiLevelType w:val="hybridMultilevel"/>
    <w:tmpl w:val="9B56A2B2"/>
    <w:styleLink w:val="Estiloimportado1"/>
    <w:lvl w:ilvl="0" w:tplc="FE92B728">
      <w:start w:val="1"/>
      <w:numFmt w:val="bullet"/>
      <w:lvlText w:val="•"/>
      <w:lvlJc w:val="left"/>
      <w:pPr>
        <w:ind w:left="1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2E8AEDDE">
      <w:start w:val="1"/>
      <w:numFmt w:val="bullet"/>
      <w:lvlText w:val="•"/>
      <w:lvlJc w:val="left"/>
      <w:pPr>
        <w:ind w:left="789" w:hanging="1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0030A280">
      <w:start w:val="1"/>
      <w:numFmt w:val="bullet"/>
      <w:lvlText w:val="•"/>
      <w:lvlJc w:val="left"/>
      <w:pPr>
        <w:ind w:left="13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8926EE0C">
      <w:start w:val="1"/>
      <w:numFmt w:val="bullet"/>
      <w:lvlText w:val="•"/>
      <w:lvlJc w:val="left"/>
      <w:pPr>
        <w:ind w:left="19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E2345EE4">
      <w:start w:val="1"/>
      <w:numFmt w:val="bullet"/>
      <w:lvlText w:val="•"/>
      <w:lvlJc w:val="left"/>
      <w:pPr>
        <w:ind w:left="25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EF982744">
      <w:start w:val="1"/>
      <w:numFmt w:val="bullet"/>
      <w:lvlText w:val="•"/>
      <w:lvlJc w:val="left"/>
      <w:pPr>
        <w:ind w:left="31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B7FCB04E">
      <w:start w:val="1"/>
      <w:numFmt w:val="bullet"/>
      <w:lvlText w:val="•"/>
      <w:lvlJc w:val="left"/>
      <w:pPr>
        <w:ind w:left="37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163EACD2">
      <w:start w:val="1"/>
      <w:numFmt w:val="bullet"/>
      <w:lvlText w:val="•"/>
      <w:lvlJc w:val="left"/>
      <w:pPr>
        <w:ind w:left="43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A6A8F4CC">
      <w:start w:val="1"/>
      <w:numFmt w:val="bullet"/>
      <w:lvlText w:val="•"/>
      <w:lvlJc w:val="left"/>
      <w:pPr>
        <w:ind w:left="4989" w:hanging="1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8F7E11"/>
    <w:multiLevelType w:val="hybridMultilevel"/>
    <w:tmpl w:val="9B56A2B2"/>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6D"/>
    <w:rsid w:val="00005BF7"/>
    <w:rsid w:val="0001636E"/>
    <w:rsid w:val="0003747F"/>
    <w:rsid w:val="0007308D"/>
    <w:rsid w:val="00287A6D"/>
    <w:rsid w:val="002C253B"/>
    <w:rsid w:val="003E672A"/>
    <w:rsid w:val="005C2DBC"/>
    <w:rsid w:val="006160AE"/>
    <w:rsid w:val="006F3236"/>
    <w:rsid w:val="007165FC"/>
    <w:rsid w:val="00743179"/>
    <w:rsid w:val="00763294"/>
    <w:rsid w:val="007771B0"/>
    <w:rsid w:val="00990CC2"/>
    <w:rsid w:val="00AD00A0"/>
    <w:rsid w:val="00AD2815"/>
    <w:rsid w:val="00D21046"/>
    <w:rsid w:val="00F11AD3"/>
    <w:rsid w:val="00F85497"/>
    <w:rsid w:val="00FE0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1483E"/>
  <w15:docId w15:val="{8424221C-7F6E-4A4F-9E09-504FFA44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sz w:val="24"/>
      <w:szCs w:val="24"/>
      <w:u w:color="000000"/>
      <w14:textOutline w14:w="0" w14:cap="flat" w14:cmpd="sng" w14:algn="ctr">
        <w14:noFill/>
        <w14:prstDash w14:val="solid"/>
        <w14:bevel/>
      </w14:textOutline>
    </w:rPr>
  </w:style>
  <w:style w:type="character" w:customStyle="1" w:styleId="Ninguno">
    <w:name w:val="Ninguno"/>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1"/>
      </w:numPr>
    </w:pPr>
  </w:style>
  <w:style w:type="character" w:customStyle="1" w:styleId="Hyperlink0">
    <w:name w:val="Hyperlink.0"/>
    <w:basedOn w:val="Ninguno"/>
    <w:rPr>
      <w:rFonts w:ascii="Calibri" w:eastAsia="Calibri" w:hAnsi="Calibri" w:cs="Calibri"/>
      <w:outline w:val="0"/>
      <w:color w:val="0563C1"/>
      <w:sz w:val="16"/>
      <w:szCs w:val="16"/>
      <w:u w:val="single" w:color="0563C1"/>
    </w:rPr>
  </w:style>
  <w:style w:type="character" w:styleId="Refdecomentario">
    <w:name w:val="annotation reference"/>
    <w:basedOn w:val="Fuentedeprrafopredeter"/>
    <w:uiPriority w:val="99"/>
    <w:semiHidden/>
    <w:unhideWhenUsed/>
    <w:rsid w:val="00F11AD3"/>
    <w:rPr>
      <w:sz w:val="16"/>
      <w:szCs w:val="16"/>
    </w:rPr>
  </w:style>
  <w:style w:type="paragraph" w:styleId="Textocomentario">
    <w:name w:val="annotation text"/>
    <w:basedOn w:val="Normal"/>
    <w:link w:val="TextocomentarioCar"/>
    <w:uiPriority w:val="99"/>
    <w:semiHidden/>
    <w:unhideWhenUsed/>
    <w:rsid w:val="00F11AD3"/>
    <w:rPr>
      <w:sz w:val="20"/>
      <w:szCs w:val="20"/>
    </w:rPr>
  </w:style>
  <w:style w:type="character" w:customStyle="1" w:styleId="TextocomentarioCar">
    <w:name w:val="Texto comentario Car"/>
    <w:basedOn w:val="Fuentedeprrafopredeter"/>
    <w:link w:val="Textocomentario"/>
    <w:uiPriority w:val="99"/>
    <w:semiHidden/>
    <w:rsid w:val="00F11AD3"/>
    <w:rPr>
      <w:lang w:val="en-US" w:eastAsia="en-US"/>
    </w:rPr>
  </w:style>
  <w:style w:type="paragraph" w:styleId="Asuntodelcomentario">
    <w:name w:val="annotation subject"/>
    <w:basedOn w:val="Textocomentario"/>
    <w:next w:val="Textocomentario"/>
    <w:link w:val="AsuntodelcomentarioCar"/>
    <w:uiPriority w:val="99"/>
    <w:semiHidden/>
    <w:unhideWhenUsed/>
    <w:rsid w:val="00F11AD3"/>
    <w:rPr>
      <w:b/>
      <w:bCs/>
    </w:rPr>
  </w:style>
  <w:style w:type="character" w:customStyle="1" w:styleId="AsuntodelcomentarioCar">
    <w:name w:val="Asunto del comentario Car"/>
    <w:basedOn w:val="TextocomentarioCar"/>
    <w:link w:val="Asuntodelcomentario"/>
    <w:uiPriority w:val="99"/>
    <w:semiHidden/>
    <w:rsid w:val="00F11AD3"/>
    <w:rPr>
      <w:b/>
      <w:bCs/>
      <w:lang w:val="en-US" w:eastAsia="en-US"/>
    </w:rPr>
  </w:style>
  <w:style w:type="paragraph" w:styleId="Textodeglobo">
    <w:name w:val="Balloon Text"/>
    <w:basedOn w:val="Normal"/>
    <w:link w:val="TextodegloboCar"/>
    <w:uiPriority w:val="99"/>
    <w:semiHidden/>
    <w:unhideWhenUsed/>
    <w:rsid w:val="00F11A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AD3"/>
    <w:rPr>
      <w:rFonts w:ascii="Segoe UI" w:hAnsi="Segoe UI" w:cs="Segoe UI"/>
      <w:sz w:val="18"/>
      <w:szCs w:val="18"/>
      <w:lang w:val="en-US" w:eastAsia="en-US"/>
    </w:rPr>
  </w:style>
  <w:style w:type="paragraph" w:styleId="Encabezado">
    <w:name w:val="header"/>
    <w:basedOn w:val="Normal"/>
    <w:link w:val="EncabezadoCar"/>
    <w:uiPriority w:val="99"/>
    <w:unhideWhenUsed/>
    <w:rsid w:val="007165FC"/>
    <w:pPr>
      <w:tabs>
        <w:tab w:val="center" w:pos="4252"/>
        <w:tab w:val="right" w:pos="8504"/>
      </w:tabs>
    </w:pPr>
  </w:style>
  <w:style w:type="character" w:customStyle="1" w:styleId="EncabezadoCar">
    <w:name w:val="Encabezado Car"/>
    <w:basedOn w:val="Fuentedeprrafopredeter"/>
    <w:link w:val="Encabezado"/>
    <w:uiPriority w:val="99"/>
    <w:rsid w:val="007165FC"/>
    <w:rPr>
      <w:sz w:val="24"/>
      <w:szCs w:val="24"/>
      <w:lang w:val="en-US" w:eastAsia="en-US"/>
    </w:rPr>
  </w:style>
  <w:style w:type="paragraph" w:styleId="Piedepgina">
    <w:name w:val="footer"/>
    <w:basedOn w:val="Normal"/>
    <w:link w:val="PiedepginaCar"/>
    <w:uiPriority w:val="99"/>
    <w:unhideWhenUsed/>
    <w:rsid w:val="007165FC"/>
    <w:pPr>
      <w:tabs>
        <w:tab w:val="center" w:pos="4252"/>
        <w:tab w:val="right" w:pos="8504"/>
      </w:tabs>
    </w:pPr>
  </w:style>
  <w:style w:type="character" w:customStyle="1" w:styleId="PiedepginaCar">
    <w:name w:val="Pie de página Car"/>
    <w:basedOn w:val="Fuentedeprrafopredeter"/>
    <w:link w:val="Piedepgina"/>
    <w:uiPriority w:val="99"/>
    <w:rsid w:val="007165F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aro@euromediagrupo.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mena@euromediagrupo.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7025401DD57F4F925A81A111DFC2DB" ma:contentTypeVersion="10" ma:contentTypeDescription="Crear nuevo documento." ma:contentTypeScope="" ma:versionID="a961ae59bfd5b8dd87112603b7256010">
  <xsd:schema xmlns:xsd="http://www.w3.org/2001/XMLSchema" xmlns:xs="http://www.w3.org/2001/XMLSchema" xmlns:p="http://schemas.microsoft.com/office/2006/metadata/properties" xmlns:ns2="aded391f-fd9d-4b89-bb32-927e1691dd5e" xmlns:ns3="d22dbcd7-116d-4dd5-8241-612ddf80cae8" targetNamespace="http://schemas.microsoft.com/office/2006/metadata/properties" ma:root="true" ma:fieldsID="48b64265c65032f15c9e7c3ab8341ae4" ns2:_="" ns3:_="">
    <xsd:import namespace="aded391f-fd9d-4b89-bb32-927e1691dd5e"/>
    <xsd:import namespace="d22dbcd7-116d-4dd5-8241-612ddf80ca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391f-fd9d-4b89-bb32-927e1691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2dbcd7-116d-4dd5-8241-612ddf80cae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E2BCD-E704-452C-84AE-2675DA2D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0B50A-94A7-4418-92AD-407E4C15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391f-fd9d-4b89-bb32-927e1691dd5e"/>
    <ds:schemaRef ds:uri="d22dbcd7-116d-4dd5-8241-612ddf80c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400DE-E5AB-443E-8C33-97A3D97E8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José Caro</cp:lastModifiedBy>
  <cp:revision>4</cp:revision>
  <dcterms:created xsi:type="dcterms:W3CDTF">2020-11-04T16:13:00Z</dcterms:created>
  <dcterms:modified xsi:type="dcterms:W3CDTF">2020-11-18T09:33:00Z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0x010100337025401DD57F4F925A81A111DFC2DB</vt:lpwstr>
  </property>
</Properties>
</file>