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Por omisión"/>
        <w:bidi w:val="0"/>
        <w:spacing w:before="0"/>
        <w:ind w:left="0" w:right="0" w:firstLine="0"/>
        <w:jc w:val="center"/>
        <w:rPr>
          <w:rFonts w:ascii="Helvetica" w:hAnsi="Helvetica"/>
          <w:b w:val="1"/>
          <w:bCs w:val="1"/>
          <w:outline w:val="0"/>
          <w:color w:val="71839f"/>
          <w:sz w:val="22"/>
          <w:szCs w:val="22"/>
          <w:rtl w:val="0"/>
          <w14:textFill>
            <w14:solidFill>
              <w14:srgbClr w14:val="7183A0"/>
            </w14:solidFill>
          </w14:textFill>
        </w:rPr>
      </w:pPr>
      <w:r>
        <w:rPr>
          <w:rFonts w:ascii="Helvetica" w:hAnsi="Helvetica"/>
          <w:b w:val="1"/>
          <w:bCs w:val="1"/>
          <w:outline w:val="0"/>
          <w:color w:val="71839f"/>
          <w:sz w:val="22"/>
          <w:szCs w:val="22"/>
          <w:rtl w:val="0"/>
          <w14:textFill>
            <w14:solidFill>
              <w14:srgbClr w14:val="7183A0"/>
            </w14:solidFill>
          </w14:textFill>
        </w:rPr>
        <w:drawing>
          <wp:inline distT="0" distB="0" distL="0" distR="0">
            <wp:extent cx="1913601" cy="1149916"/>
            <wp:effectExtent l="0" t="0" r="0" b="0"/>
            <wp:docPr id="1073741825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desconocido.png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3601" cy="1149916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>
      <w:pPr>
        <w:pStyle w:val="Por omisión"/>
        <w:bidi w:val="0"/>
        <w:spacing w:before="0"/>
        <w:ind w:left="0" w:right="0" w:firstLine="0"/>
        <w:jc w:val="left"/>
        <w:rPr>
          <w:rFonts w:ascii="Helvetica" w:hAnsi="Helvetica"/>
          <w:b w:val="1"/>
          <w:bCs w:val="1"/>
          <w:outline w:val="0"/>
          <w:color w:val="71839f"/>
          <w:sz w:val="22"/>
          <w:szCs w:val="22"/>
          <w:rtl w:val="0"/>
          <w14:textFill>
            <w14:solidFill>
              <w14:srgbClr w14:val="7183A0"/>
            </w14:solidFill>
          </w14:textFill>
        </w:rPr>
      </w:pPr>
    </w:p>
    <w:p>
      <w:pPr>
        <w:pStyle w:val="Por omisión"/>
        <w:bidi w:val="0"/>
        <w:spacing w:before="0"/>
        <w:ind w:left="0" w:right="0" w:firstLine="0"/>
        <w:jc w:val="both"/>
        <w:rPr>
          <w:rFonts w:ascii="Helvetica" w:hAnsi="Helvetica"/>
          <w:b w:val="1"/>
          <w:bCs w:val="1"/>
          <w:outline w:val="0"/>
          <w:color w:val="71839f"/>
          <w:sz w:val="28"/>
          <w:szCs w:val="28"/>
          <w:rtl w:val="0"/>
          <w14:textFill>
            <w14:solidFill>
              <w14:srgbClr w14:val="7183A0"/>
            </w14:solidFill>
          </w14:textFill>
        </w:rPr>
      </w:pPr>
    </w:p>
    <w:p>
      <w:pPr>
        <w:pStyle w:val="Por omisión"/>
        <w:bidi w:val="0"/>
        <w:spacing w:before="0"/>
        <w:ind w:left="0" w:right="0" w:firstLine="0"/>
        <w:jc w:val="both"/>
        <w:rPr>
          <w:rFonts w:ascii="Helvetica" w:cs="Helvetica" w:hAnsi="Helvetica" w:eastAsia="Helvetica"/>
          <w:b w:val="1"/>
          <w:bCs w:val="1"/>
          <w:outline w:val="0"/>
          <w:color w:val="71839f"/>
          <w:sz w:val="28"/>
          <w:szCs w:val="28"/>
          <w:rtl w:val="0"/>
          <w14:textFill>
            <w14:solidFill>
              <w14:srgbClr w14:val="7183A0"/>
            </w14:solidFill>
          </w14:textFill>
        </w:rPr>
      </w:pPr>
      <w:r>
        <w:rPr>
          <w:rFonts w:ascii="Helvetica" w:hAnsi="Helvetica"/>
          <w:b w:val="1"/>
          <w:bCs w:val="1"/>
          <w:outline w:val="0"/>
          <w:color w:val="71839f"/>
          <w:sz w:val="28"/>
          <w:szCs w:val="28"/>
          <w:rtl w:val="0"/>
          <w:lang w:val="de-DE"/>
          <w14:textFill>
            <w14:solidFill>
              <w14:srgbClr w14:val="7183A0"/>
            </w14:solidFill>
          </w14:textFill>
        </w:rPr>
        <w:t>LAGOH</w:t>
      </w:r>
      <w:r>
        <w:rPr>
          <w:rFonts w:ascii="Helvetica" w:hAnsi="Helvetica"/>
          <w:b w:val="1"/>
          <w:bCs w:val="1"/>
          <w:outline w:val="0"/>
          <w:color w:val="71839f"/>
          <w:sz w:val="28"/>
          <w:szCs w:val="28"/>
          <w:rtl w:val="0"/>
          <w:lang w:val="es-ES_tradnl"/>
          <w14:textFill>
            <w14:solidFill>
              <w14:srgbClr w14:val="7183A0"/>
            </w14:solidFill>
          </w14:textFill>
        </w:rPr>
        <w:t>, PIONERO EN EL SECTOR RETAIL DE ESPA</w:t>
      </w:r>
      <w:r>
        <w:rPr>
          <w:rFonts w:ascii="Helvetica" w:hAnsi="Helvetica" w:hint="default"/>
          <w:b w:val="1"/>
          <w:bCs w:val="1"/>
          <w:outline w:val="0"/>
          <w:color w:val="71839f"/>
          <w:sz w:val="28"/>
          <w:szCs w:val="28"/>
          <w:rtl w:val="0"/>
          <w:lang w:val="es-ES_tradnl"/>
          <w14:textFill>
            <w14:solidFill>
              <w14:srgbClr w14:val="7183A0"/>
            </w14:solidFill>
          </w14:textFill>
        </w:rPr>
        <w:t>Ñ</w:t>
      </w:r>
      <w:r>
        <w:rPr>
          <w:rFonts w:ascii="Helvetica" w:hAnsi="Helvetica"/>
          <w:b w:val="1"/>
          <w:bCs w:val="1"/>
          <w:outline w:val="0"/>
          <w:color w:val="71839f"/>
          <w:sz w:val="28"/>
          <w:szCs w:val="28"/>
          <w:rtl w:val="0"/>
          <w:lang w:val="es-ES_tradnl"/>
          <w14:textFill>
            <w14:solidFill>
              <w14:srgbClr w14:val="7183A0"/>
            </w14:solidFill>
          </w14:textFill>
        </w:rPr>
        <w:t>A AL RECIBIR LA CERTIFICACI</w:t>
      </w:r>
      <w:r>
        <w:rPr>
          <w:rFonts w:ascii="Helvetica" w:hAnsi="Helvetica" w:hint="default"/>
          <w:b w:val="1"/>
          <w:bCs w:val="1"/>
          <w:outline w:val="0"/>
          <w:color w:val="71839f"/>
          <w:sz w:val="28"/>
          <w:szCs w:val="28"/>
          <w:rtl w:val="0"/>
          <w:lang w:val="es-ES_tradnl"/>
          <w14:textFill>
            <w14:solidFill>
              <w14:srgbClr w14:val="7183A0"/>
            </w14:solidFill>
          </w14:textFill>
        </w:rPr>
        <w:t>Ó</w:t>
      </w:r>
      <w:r>
        <w:rPr>
          <w:rFonts w:ascii="Helvetica" w:hAnsi="Helvetica"/>
          <w:b w:val="1"/>
          <w:bCs w:val="1"/>
          <w:outline w:val="0"/>
          <w:color w:val="71839f"/>
          <w:sz w:val="28"/>
          <w:szCs w:val="28"/>
          <w:rtl w:val="0"/>
          <w:lang w:val="es-ES_tradnl"/>
          <w14:textFill>
            <w14:solidFill>
              <w14:srgbClr w14:val="7183A0"/>
            </w14:solidFill>
          </w14:textFill>
        </w:rPr>
        <w:t>N DE LA COMPA</w:t>
      </w:r>
      <w:r>
        <w:rPr>
          <w:rFonts w:ascii="Helvetica" w:hAnsi="Helvetica" w:hint="default"/>
          <w:b w:val="1"/>
          <w:bCs w:val="1"/>
          <w:outline w:val="0"/>
          <w:color w:val="71839f"/>
          <w:sz w:val="28"/>
          <w:szCs w:val="28"/>
          <w:rtl w:val="0"/>
          <w:lang w:val="es-ES_tradnl"/>
          <w14:textFill>
            <w14:solidFill>
              <w14:srgbClr w14:val="7183A0"/>
            </w14:solidFill>
          </w14:textFill>
        </w:rPr>
        <w:t>ÑÍ</w:t>
      </w:r>
      <w:r>
        <w:rPr>
          <w:rFonts w:ascii="Helvetica" w:hAnsi="Helvetica"/>
          <w:b w:val="1"/>
          <w:bCs w:val="1"/>
          <w:outline w:val="0"/>
          <w:color w:val="71839f"/>
          <w:sz w:val="28"/>
          <w:szCs w:val="28"/>
          <w:rtl w:val="0"/>
          <w:lang w:val="es-ES_tradnl"/>
          <w14:textFill>
            <w14:solidFill>
              <w14:srgbClr w14:val="7183A0"/>
            </w14:solidFill>
          </w14:textFill>
        </w:rPr>
        <w:t>A SGS COMO ENTORNO LIMPIO Y SEGURO FRENTE AL CORONAVIRUS</w:t>
      </w:r>
    </w:p>
    <w:p>
      <w:pPr>
        <w:pStyle w:val="Por omisión"/>
        <w:bidi w:val="0"/>
        <w:spacing w:before="0"/>
        <w:ind w:left="0" w:right="0" w:firstLine="0"/>
        <w:jc w:val="both"/>
        <w:rPr>
          <w:rFonts w:ascii="Helvetica" w:cs="Helvetica" w:hAnsi="Helvetica" w:eastAsia="Helvetica"/>
          <w:b w:val="1"/>
          <w:bCs w:val="1"/>
          <w:outline w:val="0"/>
          <w:color w:val="71839f"/>
          <w:sz w:val="22"/>
          <w:szCs w:val="22"/>
          <w:rtl w:val="0"/>
          <w14:textFill>
            <w14:solidFill>
              <w14:srgbClr w14:val="7183A0"/>
            </w14:solidFill>
          </w14:textFill>
        </w:rPr>
      </w:pPr>
    </w:p>
    <w:p>
      <w:pPr>
        <w:pStyle w:val="Por omisión"/>
        <w:bidi w:val="0"/>
        <w:spacing w:before="0"/>
        <w:ind w:left="0" w:right="0" w:firstLine="0"/>
        <w:jc w:val="both"/>
        <w:rPr>
          <w:rFonts w:ascii="Helvetica" w:cs="Helvetica" w:hAnsi="Helvetica" w:eastAsia="Helvetica"/>
          <w:b w:val="1"/>
          <w:bCs w:val="1"/>
          <w:outline w:val="0"/>
          <w:color w:val="71839f"/>
          <w:sz w:val="22"/>
          <w:szCs w:val="22"/>
          <w:rtl w:val="0"/>
          <w14:textFill>
            <w14:solidFill>
              <w14:srgbClr w14:val="7183A0"/>
            </w14:solidFill>
          </w14:textFill>
        </w:rPr>
      </w:pPr>
    </w:p>
    <w:p>
      <w:pPr>
        <w:pStyle w:val="Por omisión"/>
        <w:numPr>
          <w:ilvl w:val="0"/>
          <w:numId w:val="2"/>
        </w:numPr>
        <w:bidi w:val="0"/>
        <w:spacing w:before="0"/>
        <w:ind w:right="0"/>
        <w:jc w:val="both"/>
        <w:rPr>
          <w:rFonts w:ascii="Helvetica" w:hAnsi="Helvetica"/>
          <w:b w:val="1"/>
          <w:bCs w:val="1"/>
          <w:sz w:val="22"/>
          <w:szCs w:val="22"/>
          <w:rtl w:val="0"/>
        </w:rPr>
      </w:pPr>
      <w:r>
        <w:rPr>
          <w:rFonts w:ascii="Helvetica" w:hAnsi="Helvetica"/>
          <w:b w:val="1"/>
          <w:bCs w:val="1"/>
          <w:sz w:val="22"/>
          <w:szCs w:val="22"/>
          <w:rtl w:val="0"/>
        </w:rPr>
        <w:t>E</w:t>
      </w:r>
      <w:r>
        <w:rPr>
          <w:rFonts w:ascii="Helvetica" w:hAnsi="Helvetica"/>
          <w:b w:val="1"/>
          <w:bCs w:val="1"/>
          <w:sz w:val="22"/>
          <w:szCs w:val="22"/>
          <w:rtl w:val="0"/>
          <w:lang w:val="es-ES_tradnl"/>
        </w:rPr>
        <w:t>ste certificado de calidad, visible en diferentes puntos del complejo comercial y de ocio,</w:t>
      </w:r>
      <w:r>
        <w:rPr>
          <w:rFonts w:ascii="Helvetica" w:hAnsi="Helvetica"/>
          <w:b w:val="1"/>
          <w:bCs w:val="1"/>
          <w:sz w:val="22"/>
          <w:szCs w:val="22"/>
          <w:rtl w:val="0"/>
        </w:rPr>
        <w:t xml:space="preserve"> </w:t>
      </w:r>
      <w:r>
        <w:rPr>
          <w:rFonts w:ascii="Helvetica" w:hAnsi="Helvetica"/>
          <w:b w:val="1"/>
          <w:bCs w:val="1"/>
          <w:sz w:val="22"/>
          <w:szCs w:val="22"/>
          <w:rtl w:val="0"/>
          <w:lang w:val="es-ES_tradnl"/>
        </w:rPr>
        <w:t>le</w:t>
      </w:r>
      <w:r>
        <w:rPr>
          <w:rFonts w:ascii="Helvetica" w:hAnsi="Helvetica"/>
          <w:b w:val="1"/>
          <w:bCs w:val="1"/>
          <w:sz w:val="22"/>
          <w:szCs w:val="22"/>
          <w:rtl w:val="0"/>
          <w:lang w:val="pt-PT"/>
        </w:rPr>
        <w:t xml:space="preserve"> permit</w:t>
      </w:r>
      <w:r>
        <w:rPr>
          <w:rFonts w:ascii="Helvetica" w:hAnsi="Helvetica"/>
          <w:b w:val="1"/>
          <w:bCs w:val="1"/>
          <w:sz w:val="22"/>
          <w:szCs w:val="22"/>
          <w:rtl w:val="0"/>
          <w:lang w:val="es-ES_tradnl"/>
        </w:rPr>
        <w:t xml:space="preserve">e </w:t>
      </w:r>
      <w:r>
        <w:rPr>
          <w:rFonts w:ascii="Helvetica" w:hAnsi="Helvetica"/>
          <w:b w:val="1"/>
          <w:bCs w:val="1"/>
          <w:sz w:val="22"/>
          <w:szCs w:val="22"/>
          <w:rtl w:val="0"/>
          <w:lang w:val="pt-PT"/>
        </w:rPr>
        <w:t>certificar</w:t>
      </w:r>
      <w:r>
        <w:rPr>
          <w:rFonts w:ascii="Helvetica" w:hAnsi="Helvetica"/>
          <w:b w:val="1"/>
          <w:bCs w:val="1"/>
          <w:sz w:val="22"/>
          <w:szCs w:val="22"/>
          <w:rtl w:val="0"/>
          <w:lang w:val="es-ES_tradnl"/>
        </w:rPr>
        <w:t xml:space="preserve"> la seguridad e higiene de todas sus instalaciones.</w:t>
      </w:r>
    </w:p>
    <w:p>
      <w:pPr>
        <w:pStyle w:val="Por omisión"/>
        <w:bidi w:val="0"/>
        <w:spacing w:before="0"/>
        <w:ind w:left="0" w:right="0" w:firstLine="0"/>
        <w:jc w:val="both"/>
        <w:rPr>
          <w:rFonts w:ascii="Helvetica" w:cs="Helvetica" w:hAnsi="Helvetica" w:eastAsia="Helvetica"/>
          <w:b w:val="1"/>
          <w:bCs w:val="1"/>
          <w:sz w:val="22"/>
          <w:szCs w:val="22"/>
          <w:rtl w:val="0"/>
        </w:rPr>
      </w:pPr>
    </w:p>
    <w:p>
      <w:pPr>
        <w:pStyle w:val="Por omisión"/>
        <w:numPr>
          <w:ilvl w:val="0"/>
          <w:numId w:val="2"/>
        </w:numPr>
        <w:bidi w:val="0"/>
        <w:spacing w:before="0"/>
        <w:ind w:right="0"/>
        <w:jc w:val="both"/>
        <w:rPr>
          <w:rFonts w:ascii="Helvetica" w:hAnsi="Helvetica"/>
          <w:b w:val="1"/>
          <w:bCs w:val="1"/>
          <w:sz w:val="22"/>
          <w:szCs w:val="22"/>
          <w:rtl w:val="0"/>
          <w:lang w:val="de-DE"/>
        </w:rPr>
      </w:pPr>
      <w:r>
        <w:rPr>
          <w:rFonts w:ascii="Helvetica" w:hAnsi="Helvetica"/>
          <w:b w:val="1"/>
          <w:bCs w:val="1"/>
          <w:sz w:val="22"/>
          <w:szCs w:val="22"/>
          <w:rtl w:val="0"/>
          <w:lang w:val="de-DE"/>
        </w:rPr>
        <w:t>SGS s</w:t>
      </w:r>
      <w:r>
        <w:rPr>
          <w:rFonts w:ascii="Helvetica" w:hAnsi="Helvetica"/>
          <w:b w:val="1"/>
          <w:bCs w:val="1"/>
          <w:sz w:val="22"/>
          <w:szCs w:val="22"/>
          <w:rtl w:val="0"/>
          <w:lang w:val="es-ES_tradnl"/>
        </w:rPr>
        <w:t>e encargar</w:t>
      </w:r>
      <w:r>
        <w:rPr>
          <w:rFonts w:ascii="Helvetica" w:hAnsi="Helvetica" w:hint="default"/>
          <w:b w:val="1"/>
          <w:bCs w:val="1"/>
          <w:sz w:val="22"/>
          <w:szCs w:val="22"/>
          <w:rtl w:val="0"/>
          <w:lang w:val="es-ES_tradnl"/>
        </w:rPr>
        <w:t xml:space="preserve">á </w:t>
      </w:r>
      <w:r>
        <w:rPr>
          <w:rFonts w:ascii="Helvetica" w:hAnsi="Helvetica"/>
          <w:b w:val="1"/>
          <w:bCs w:val="1"/>
          <w:sz w:val="22"/>
          <w:szCs w:val="22"/>
          <w:rtl w:val="0"/>
          <w:lang w:val="es-ES_tradnl"/>
        </w:rPr>
        <w:t xml:space="preserve">de </w:t>
      </w:r>
      <w:r>
        <w:rPr>
          <w:rFonts w:ascii="Helvetica" w:hAnsi="Helvetica"/>
          <w:b w:val="1"/>
          <w:bCs w:val="1"/>
          <w:sz w:val="22"/>
          <w:szCs w:val="22"/>
          <w:rtl w:val="0"/>
          <w:lang w:val="pt-PT"/>
        </w:rPr>
        <w:t xml:space="preserve">verificar </w:t>
      </w:r>
      <w:r>
        <w:rPr>
          <w:rFonts w:ascii="Helvetica" w:hAnsi="Helvetica"/>
          <w:b w:val="1"/>
          <w:bCs w:val="1"/>
          <w:sz w:val="22"/>
          <w:szCs w:val="22"/>
          <w:rtl w:val="0"/>
          <w:lang w:val="es-ES_tradnl"/>
        </w:rPr>
        <w:t xml:space="preserve">el cumplimiento de los protocolos </w:t>
      </w:r>
      <w:r>
        <w:rPr>
          <w:rFonts w:ascii="Helvetica" w:hAnsi="Helvetica"/>
          <w:b w:val="1"/>
          <w:bCs w:val="1"/>
          <w:sz w:val="22"/>
          <w:szCs w:val="22"/>
          <w:rtl w:val="0"/>
          <w:lang w:val="es-ES_tradnl"/>
        </w:rPr>
        <w:t>con la m</w:t>
      </w:r>
      <w:r>
        <w:rPr>
          <w:rFonts w:ascii="Helvetica" w:hAnsi="Helvetica" w:hint="default"/>
          <w:b w:val="1"/>
          <w:bCs w:val="1"/>
          <w:sz w:val="22"/>
          <w:szCs w:val="22"/>
          <w:rtl w:val="0"/>
        </w:rPr>
        <w:t>á</w:t>
      </w:r>
      <w:r>
        <w:rPr>
          <w:rFonts w:ascii="Helvetica" w:hAnsi="Helvetica"/>
          <w:b w:val="1"/>
          <w:bCs w:val="1"/>
          <w:sz w:val="22"/>
          <w:szCs w:val="22"/>
          <w:rtl w:val="0"/>
          <w:lang w:val="es-ES_tradnl"/>
        </w:rPr>
        <w:t>xima exigencia de segurida</w:t>
      </w:r>
      <w:r>
        <w:rPr>
          <w:rFonts w:ascii="Helvetica" w:hAnsi="Helvetica"/>
          <w:b w:val="1"/>
          <w:bCs w:val="1"/>
          <w:sz w:val="22"/>
          <w:szCs w:val="22"/>
          <w:rtl w:val="0"/>
          <w:lang w:val="es-ES_tradnl"/>
        </w:rPr>
        <w:t>d.</w:t>
      </w:r>
    </w:p>
    <w:p>
      <w:pPr>
        <w:pStyle w:val="Por omisión"/>
        <w:bidi w:val="0"/>
        <w:spacing w:before="0"/>
        <w:ind w:left="0" w:right="0" w:firstLine="0"/>
        <w:jc w:val="both"/>
        <w:rPr>
          <w:rStyle w:val="Ninguno"/>
          <w:rFonts w:ascii="Helvetica" w:cs="Helvetica" w:hAnsi="Helvetica" w:eastAsia="Helvetica"/>
          <w:b w:val="0"/>
          <w:bCs w:val="0"/>
          <w:sz w:val="22"/>
          <w:szCs w:val="22"/>
          <w:rtl w:val="0"/>
        </w:rPr>
      </w:pPr>
    </w:p>
    <w:p>
      <w:pPr>
        <w:pStyle w:val="Por omisión"/>
        <w:bidi w:val="0"/>
        <w:spacing w:before="0"/>
        <w:ind w:left="0" w:right="0" w:firstLine="0"/>
        <w:jc w:val="both"/>
        <w:rPr>
          <w:rFonts w:ascii="Helvetica" w:cs="Helvetica" w:hAnsi="Helvetica" w:eastAsia="Helvetica"/>
          <w:sz w:val="22"/>
          <w:szCs w:val="22"/>
          <w:rtl w:val="0"/>
        </w:rPr>
      </w:pPr>
    </w:p>
    <w:p>
      <w:pPr>
        <w:pStyle w:val="Por omisión"/>
        <w:bidi w:val="0"/>
        <w:spacing w:before="0"/>
        <w:ind w:left="0" w:right="0" w:firstLine="0"/>
        <w:jc w:val="both"/>
        <w:rPr>
          <w:rFonts w:ascii="Helvetica" w:cs="Helvetica" w:hAnsi="Helvetica" w:eastAsia="Helvetica"/>
          <w:sz w:val="22"/>
          <w:szCs w:val="22"/>
          <w:rtl w:val="0"/>
        </w:rPr>
      </w:pPr>
      <w:r>
        <w:rPr>
          <w:rStyle w:val="Ninguno"/>
          <w:rFonts w:ascii="Helvetica" w:hAnsi="Helvetica"/>
          <w:b w:val="1"/>
          <w:bCs w:val="1"/>
          <w:sz w:val="22"/>
          <w:szCs w:val="22"/>
          <w:rtl w:val="0"/>
          <w:lang w:val="es-ES_tradnl"/>
        </w:rPr>
        <w:t xml:space="preserve">Sevilla, </w:t>
      </w:r>
      <w:r>
        <w:rPr>
          <w:rStyle w:val="Ninguno"/>
          <w:rFonts w:ascii="Helvetica" w:hAnsi="Helvetica"/>
          <w:b w:val="1"/>
          <w:bCs w:val="1"/>
          <w:sz w:val="22"/>
          <w:szCs w:val="22"/>
          <w:rtl w:val="0"/>
          <w:lang w:val="es-ES_tradnl"/>
        </w:rPr>
        <w:t>23</w:t>
      </w:r>
      <w:r>
        <w:rPr>
          <w:rStyle w:val="Ninguno"/>
          <w:rFonts w:ascii="Helvetica" w:hAnsi="Helvetica"/>
          <w:b w:val="1"/>
          <w:bCs w:val="1"/>
          <w:sz w:val="22"/>
          <w:szCs w:val="22"/>
          <w:rtl w:val="0"/>
          <w:lang w:val="es-ES_tradnl"/>
        </w:rPr>
        <w:t xml:space="preserve"> de </w:t>
      </w:r>
      <w:r>
        <w:rPr>
          <w:rStyle w:val="Ninguno"/>
          <w:rFonts w:ascii="Helvetica" w:hAnsi="Helvetica"/>
          <w:b w:val="1"/>
          <w:bCs w:val="1"/>
          <w:sz w:val="22"/>
          <w:szCs w:val="22"/>
          <w:rtl w:val="0"/>
          <w:lang w:val="es-ES_tradnl"/>
        </w:rPr>
        <w:t>junio</w:t>
      </w:r>
      <w:r>
        <w:rPr>
          <w:rStyle w:val="Ninguno"/>
          <w:rFonts w:ascii="Helvetica" w:hAnsi="Helvetica"/>
          <w:b w:val="1"/>
          <w:bCs w:val="1"/>
          <w:sz w:val="22"/>
          <w:szCs w:val="22"/>
          <w:rtl w:val="0"/>
          <w:lang w:val="pt-PT"/>
        </w:rPr>
        <w:t xml:space="preserve"> de 2020</w:t>
      </w:r>
      <w:r>
        <w:rPr>
          <w:rFonts w:ascii="Helvetica" w:hAnsi="Helvetica"/>
          <w:sz w:val="22"/>
          <w:szCs w:val="22"/>
          <w:rtl w:val="0"/>
          <w:lang w:val="es-ES_tradnl"/>
        </w:rPr>
        <w:t>.- El complejo comercial y de ocio Lagoh,</w:t>
      </w:r>
      <w:r>
        <w:rPr>
          <w:rFonts w:ascii="Helvetica" w:hAnsi="Helvetica" w:hint="default"/>
          <w:sz w:val="22"/>
          <w:szCs w:val="22"/>
          <w:rtl w:val="0"/>
        </w:rPr>
        <w:t> </w:t>
      </w:r>
      <w:r>
        <w:rPr>
          <w:rFonts w:ascii="Helvetica" w:hAnsi="Helvetica"/>
          <w:sz w:val="22"/>
          <w:szCs w:val="22"/>
          <w:rtl w:val="0"/>
          <w:lang w:val="es-ES_tradnl"/>
        </w:rPr>
        <w:t>propiedad de Lar Espa</w:t>
      </w:r>
      <w:r>
        <w:rPr>
          <w:rFonts w:ascii="Helvetica" w:hAnsi="Helvetica" w:hint="default"/>
          <w:sz w:val="22"/>
          <w:szCs w:val="22"/>
          <w:rtl w:val="0"/>
          <w:lang w:val="es-ES_tradnl"/>
        </w:rPr>
        <w:t>ñ</w:t>
      </w:r>
      <w:r>
        <w:rPr>
          <w:rFonts w:ascii="Helvetica" w:hAnsi="Helvetica"/>
          <w:sz w:val="22"/>
          <w:szCs w:val="22"/>
          <w:rtl w:val="0"/>
          <w:lang w:val="es-ES_tradnl"/>
        </w:rPr>
        <w:t>a Estate Socimi y gestionado por Grupo Lar a trav</w:t>
      </w:r>
      <w:r>
        <w:rPr>
          <w:rFonts w:ascii="Helvetica" w:hAnsi="Helvetica" w:hint="default"/>
          <w:sz w:val="22"/>
          <w:szCs w:val="22"/>
          <w:rtl w:val="0"/>
          <w:lang w:val="fr-FR"/>
        </w:rPr>
        <w:t>é</w:t>
      </w:r>
      <w:r>
        <w:rPr>
          <w:rFonts w:ascii="Helvetica" w:hAnsi="Helvetica"/>
          <w:sz w:val="22"/>
          <w:szCs w:val="22"/>
          <w:rtl w:val="0"/>
          <w:lang w:val="es-ES_tradnl"/>
        </w:rPr>
        <w:t xml:space="preserve">s de Gentalia, </w:t>
      </w:r>
      <w:r>
        <w:rPr>
          <w:rFonts w:ascii="Helvetica" w:hAnsi="Helvetica"/>
          <w:sz w:val="22"/>
          <w:szCs w:val="22"/>
          <w:rtl w:val="0"/>
          <w:lang w:val="es-ES_tradnl"/>
        </w:rPr>
        <w:t>ha logrado la certificaci</w:t>
      </w:r>
      <w:r>
        <w:rPr>
          <w:rFonts w:ascii="Helvetica" w:hAnsi="Helvetica" w:hint="default"/>
          <w:sz w:val="22"/>
          <w:szCs w:val="22"/>
          <w:rtl w:val="0"/>
          <w:lang w:val="es-ES_tradnl"/>
        </w:rPr>
        <w:t>ó</w:t>
      </w:r>
      <w:r>
        <w:rPr>
          <w:rFonts w:ascii="Helvetica" w:hAnsi="Helvetica"/>
          <w:sz w:val="22"/>
          <w:szCs w:val="22"/>
          <w:rtl w:val="0"/>
          <w:lang w:val="es-ES_tradnl"/>
        </w:rPr>
        <w:t>n SGS como entorno limpio y seguro frente al coronavirus. La obtenci</w:t>
      </w:r>
      <w:r>
        <w:rPr>
          <w:rFonts w:ascii="Helvetica" w:hAnsi="Helvetica" w:hint="default"/>
          <w:sz w:val="22"/>
          <w:szCs w:val="22"/>
          <w:rtl w:val="0"/>
          <w:lang w:val="es-ES_tradnl"/>
        </w:rPr>
        <w:t>ó</w:t>
      </w:r>
      <w:r>
        <w:rPr>
          <w:rFonts w:ascii="Helvetica" w:hAnsi="Helvetica"/>
          <w:sz w:val="22"/>
          <w:szCs w:val="22"/>
          <w:rtl w:val="0"/>
          <w:lang w:val="es-ES_tradnl"/>
        </w:rPr>
        <w:t>n de esta certificaci</w:t>
      </w:r>
      <w:r>
        <w:rPr>
          <w:rFonts w:ascii="Helvetica" w:hAnsi="Helvetica" w:hint="default"/>
          <w:sz w:val="22"/>
          <w:szCs w:val="22"/>
          <w:rtl w:val="0"/>
          <w:lang w:val="es-ES_tradnl"/>
        </w:rPr>
        <w:t>ó</w:t>
      </w:r>
      <w:r>
        <w:rPr>
          <w:rFonts w:ascii="Helvetica" w:hAnsi="Helvetica"/>
          <w:sz w:val="22"/>
          <w:szCs w:val="22"/>
          <w:rtl w:val="0"/>
          <w:lang w:val="es-ES_tradnl"/>
        </w:rPr>
        <w:t>n de calidad le hace ser pionero en el sector retail de Espa</w:t>
      </w:r>
      <w:r>
        <w:rPr>
          <w:rFonts w:ascii="Helvetica" w:hAnsi="Helvetica" w:hint="default"/>
          <w:sz w:val="22"/>
          <w:szCs w:val="22"/>
          <w:rtl w:val="0"/>
          <w:lang w:val="es-ES_tradnl"/>
        </w:rPr>
        <w:t>ñ</w:t>
      </w:r>
      <w:r>
        <w:rPr>
          <w:rFonts w:ascii="Helvetica" w:hAnsi="Helvetica"/>
          <w:sz w:val="22"/>
          <w:szCs w:val="22"/>
          <w:rtl w:val="0"/>
          <w:lang w:val="es-ES_tradnl"/>
        </w:rPr>
        <w:t xml:space="preserve">a y ha llevado a Lagoh a extremar los protocolos sanitarios en el complejo y a ver certificada la seguridad e higiene de todas sus instalaciones. De este modo, Lagoh </w:t>
      </w:r>
      <w:r>
        <w:rPr>
          <w:rFonts w:ascii="Helvetica" w:hAnsi="Helvetica"/>
          <w:sz w:val="22"/>
          <w:szCs w:val="22"/>
          <w:rtl w:val="0"/>
          <w:lang w:val="es-ES_tradnl"/>
        </w:rPr>
        <w:t xml:space="preserve">garantiza el bienestar y la seguridad de sus clientes de cara a </w:t>
      </w:r>
      <w:r>
        <w:rPr>
          <w:rFonts w:ascii="Helvetica" w:hAnsi="Helvetica"/>
          <w:sz w:val="22"/>
          <w:szCs w:val="22"/>
          <w:rtl w:val="0"/>
          <w:lang w:val="es-ES_tradnl"/>
        </w:rPr>
        <w:t>fase final d</w:t>
      </w:r>
      <w:r>
        <w:rPr>
          <w:rFonts w:ascii="Helvetica" w:hAnsi="Helvetica"/>
          <w:sz w:val="22"/>
          <w:szCs w:val="22"/>
          <w:rtl w:val="0"/>
          <w:lang w:val="es-ES_tradnl"/>
        </w:rPr>
        <w:t>e la desescalada</w:t>
      </w:r>
      <w:r>
        <w:rPr>
          <w:rFonts w:ascii="Helvetica" w:hAnsi="Helvetica"/>
          <w:sz w:val="22"/>
          <w:szCs w:val="22"/>
          <w:rtl w:val="0"/>
          <w:lang w:val="es-ES_tradnl"/>
        </w:rPr>
        <w:t xml:space="preserve"> e inicio de la etapa de nueva normalidad. </w:t>
      </w:r>
    </w:p>
    <w:p>
      <w:pPr>
        <w:pStyle w:val="Por omisión"/>
        <w:bidi w:val="0"/>
        <w:spacing w:before="0"/>
        <w:ind w:left="0" w:right="0" w:firstLine="0"/>
        <w:jc w:val="both"/>
        <w:rPr>
          <w:rFonts w:ascii="Helvetica" w:cs="Helvetica" w:hAnsi="Helvetica" w:eastAsia="Helvetica"/>
          <w:sz w:val="22"/>
          <w:szCs w:val="22"/>
          <w:rtl w:val="0"/>
        </w:rPr>
      </w:pPr>
    </w:p>
    <w:p>
      <w:pPr>
        <w:pStyle w:val="Por omisión"/>
        <w:bidi w:val="0"/>
        <w:spacing w:before="0"/>
        <w:ind w:left="0" w:right="0" w:firstLine="0"/>
        <w:jc w:val="both"/>
        <w:rPr>
          <w:rFonts w:ascii="Helvetica" w:cs="Helvetica" w:hAnsi="Helvetica" w:eastAsia="Helvetica"/>
          <w:sz w:val="22"/>
          <w:szCs w:val="22"/>
          <w:rtl w:val="0"/>
        </w:rPr>
      </w:pPr>
      <w:r>
        <w:rPr>
          <w:rFonts w:ascii="Helvetica" w:hAnsi="Helvetica"/>
          <w:sz w:val="22"/>
          <w:szCs w:val="22"/>
          <w:rtl w:val="0"/>
          <w:lang w:val="es-ES_tradnl"/>
        </w:rPr>
        <w:t>Entre las medidas m</w:t>
      </w:r>
      <w:r>
        <w:rPr>
          <w:rFonts w:ascii="Helvetica" w:hAnsi="Helvetica" w:hint="default"/>
          <w:sz w:val="22"/>
          <w:szCs w:val="22"/>
          <w:rtl w:val="0"/>
        </w:rPr>
        <w:t>á</w:t>
      </w:r>
      <w:r>
        <w:rPr>
          <w:rFonts w:ascii="Helvetica" w:hAnsi="Helvetica"/>
          <w:sz w:val="22"/>
          <w:szCs w:val="22"/>
          <w:rtl w:val="0"/>
          <w:lang w:val="es-ES_tradnl"/>
        </w:rPr>
        <w:t>s importantes que se est</w:t>
      </w:r>
      <w:r>
        <w:rPr>
          <w:rFonts w:ascii="Helvetica" w:hAnsi="Helvetica" w:hint="default"/>
          <w:sz w:val="22"/>
          <w:szCs w:val="22"/>
          <w:rtl w:val="0"/>
        </w:rPr>
        <w:t>á</w:t>
      </w:r>
      <w:r>
        <w:rPr>
          <w:rFonts w:ascii="Helvetica" w:hAnsi="Helvetica"/>
          <w:sz w:val="22"/>
          <w:szCs w:val="22"/>
          <w:rtl w:val="0"/>
          <w:lang w:val="es-ES_tradnl"/>
        </w:rPr>
        <w:t>n ejecutando</w:t>
      </w:r>
      <w:r>
        <w:rPr>
          <w:rFonts w:ascii="Helvetica" w:hAnsi="Helvetica"/>
          <w:sz w:val="22"/>
          <w:szCs w:val="22"/>
          <w:rtl w:val="0"/>
          <w:lang w:val="es-ES_tradnl"/>
        </w:rPr>
        <w:t>,</w:t>
      </w:r>
      <w:r>
        <w:rPr>
          <w:rFonts w:ascii="Helvetica" w:hAnsi="Helvetica"/>
          <w:sz w:val="22"/>
          <w:szCs w:val="22"/>
          <w:rtl w:val="0"/>
          <w:lang w:val="es-ES_tradnl"/>
        </w:rPr>
        <w:t xml:space="preserve"> destacan el control de accesos y aforos, la vigilancia del mantenimiento de las distancias de seguridad interpersonal y la desinfecci</w:t>
      </w:r>
      <w:r>
        <w:rPr>
          <w:rFonts w:ascii="Helvetica" w:hAnsi="Helvetica" w:hint="default"/>
          <w:sz w:val="22"/>
          <w:szCs w:val="22"/>
          <w:rtl w:val="0"/>
          <w:lang w:val="es-ES_tradnl"/>
        </w:rPr>
        <w:t>ó</w:t>
      </w:r>
      <w:r>
        <w:rPr>
          <w:rFonts w:ascii="Helvetica" w:hAnsi="Helvetica"/>
          <w:sz w:val="22"/>
          <w:szCs w:val="22"/>
          <w:rtl w:val="0"/>
          <w:lang w:val="es-ES_tradnl"/>
        </w:rPr>
        <w:t>n e higienizaci</w:t>
      </w:r>
      <w:r>
        <w:rPr>
          <w:rFonts w:ascii="Helvetica" w:hAnsi="Helvetica" w:hint="default"/>
          <w:sz w:val="22"/>
          <w:szCs w:val="22"/>
          <w:rtl w:val="0"/>
          <w:lang w:val="es-ES_tradnl"/>
        </w:rPr>
        <w:t>ó</w:t>
      </w:r>
      <w:r>
        <w:rPr>
          <w:rFonts w:ascii="Helvetica" w:hAnsi="Helvetica"/>
          <w:sz w:val="22"/>
          <w:szCs w:val="22"/>
          <w:rtl w:val="0"/>
          <w:lang w:val="es-ES_tradnl"/>
        </w:rPr>
        <w:t>n de las distintas dependencias; la dispensaci</w:t>
      </w:r>
      <w:r>
        <w:rPr>
          <w:rFonts w:ascii="Helvetica" w:hAnsi="Helvetica" w:hint="default"/>
          <w:sz w:val="22"/>
          <w:szCs w:val="22"/>
          <w:rtl w:val="0"/>
          <w:lang w:val="es-ES_tradnl"/>
        </w:rPr>
        <w:t>ó</w:t>
      </w:r>
      <w:r>
        <w:rPr>
          <w:rFonts w:ascii="Helvetica" w:hAnsi="Helvetica"/>
          <w:sz w:val="22"/>
          <w:szCs w:val="22"/>
          <w:rtl w:val="0"/>
          <w:lang w:val="es-ES_tradnl"/>
        </w:rPr>
        <w:t>n de medios de protecci</w:t>
      </w:r>
      <w:r>
        <w:rPr>
          <w:rFonts w:ascii="Helvetica" w:hAnsi="Helvetica" w:hint="default"/>
          <w:sz w:val="22"/>
          <w:szCs w:val="22"/>
          <w:rtl w:val="0"/>
          <w:lang w:val="es-ES_tradnl"/>
        </w:rPr>
        <w:t>ó</w:t>
      </w:r>
      <w:r>
        <w:rPr>
          <w:rFonts w:ascii="Helvetica" w:hAnsi="Helvetica"/>
          <w:sz w:val="22"/>
          <w:szCs w:val="22"/>
          <w:rtl w:val="0"/>
          <w:lang w:val="es-ES_tradnl"/>
        </w:rPr>
        <w:t xml:space="preserve">n e higiene a empleados y visitantes, </w:t>
      </w:r>
      <w:r>
        <w:rPr>
          <w:rFonts w:ascii="Helvetica" w:hAnsi="Helvetica"/>
          <w:sz w:val="22"/>
          <w:szCs w:val="22"/>
          <w:rtl w:val="0"/>
          <w:lang w:val="es-ES_tradnl"/>
        </w:rPr>
        <w:t>as</w:t>
      </w:r>
      <w:r>
        <w:rPr>
          <w:rFonts w:ascii="Helvetica" w:hAnsi="Helvetica" w:hint="default"/>
          <w:sz w:val="22"/>
          <w:szCs w:val="22"/>
          <w:rtl w:val="0"/>
          <w:lang w:val="es-ES_tradnl"/>
        </w:rPr>
        <w:t xml:space="preserve">í </w:t>
      </w:r>
      <w:r>
        <w:rPr>
          <w:rFonts w:ascii="Helvetica" w:hAnsi="Helvetica"/>
          <w:sz w:val="22"/>
          <w:szCs w:val="22"/>
          <w:rtl w:val="0"/>
          <w:lang w:val="es-ES_tradnl"/>
        </w:rPr>
        <w:t xml:space="preserve">como </w:t>
      </w:r>
      <w:r>
        <w:rPr>
          <w:rFonts w:ascii="Helvetica" w:hAnsi="Helvetica"/>
          <w:sz w:val="22"/>
          <w:szCs w:val="22"/>
          <w:rtl w:val="0"/>
          <w:lang w:val="es-ES_tradnl"/>
        </w:rPr>
        <w:t>la intensificaci</w:t>
      </w:r>
      <w:r>
        <w:rPr>
          <w:rFonts w:ascii="Helvetica" w:hAnsi="Helvetica" w:hint="default"/>
          <w:sz w:val="22"/>
          <w:szCs w:val="22"/>
          <w:rtl w:val="0"/>
          <w:lang w:val="es-ES_tradnl"/>
        </w:rPr>
        <w:t>ó</w:t>
      </w:r>
      <w:r>
        <w:rPr>
          <w:rFonts w:ascii="Helvetica" w:hAnsi="Helvetica"/>
          <w:sz w:val="22"/>
          <w:szCs w:val="22"/>
          <w:rtl w:val="0"/>
          <w:lang w:val="es-ES_tradnl"/>
        </w:rPr>
        <w:t>n del mantenimiento de las instalaciones de climatizaci</w:t>
      </w:r>
      <w:r>
        <w:rPr>
          <w:rFonts w:ascii="Helvetica" w:hAnsi="Helvetica" w:hint="default"/>
          <w:sz w:val="22"/>
          <w:szCs w:val="22"/>
          <w:rtl w:val="0"/>
          <w:lang w:val="es-ES_tradnl"/>
        </w:rPr>
        <w:t>ó</w:t>
      </w:r>
      <w:r>
        <w:rPr>
          <w:rFonts w:ascii="Helvetica" w:hAnsi="Helvetica"/>
          <w:sz w:val="22"/>
          <w:szCs w:val="22"/>
          <w:rtl w:val="0"/>
          <w:lang w:val="es-ES_tradnl"/>
        </w:rPr>
        <w:t>n y suministro de agua</w:t>
      </w:r>
      <w:r>
        <w:rPr>
          <w:rFonts w:ascii="Helvetica" w:hAnsi="Helvetica"/>
          <w:sz w:val="22"/>
          <w:szCs w:val="22"/>
          <w:rtl w:val="0"/>
          <w:lang w:val="es-ES_tradnl"/>
        </w:rPr>
        <w:t xml:space="preserve">. </w:t>
      </w:r>
    </w:p>
    <w:p>
      <w:pPr>
        <w:pStyle w:val="Por omisión"/>
        <w:bidi w:val="0"/>
        <w:spacing w:before="0"/>
        <w:ind w:left="0" w:right="0" w:firstLine="0"/>
        <w:jc w:val="both"/>
        <w:rPr>
          <w:rFonts w:ascii="Helvetica" w:cs="Helvetica" w:hAnsi="Helvetica" w:eastAsia="Helvetica"/>
          <w:sz w:val="22"/>
          <w:szCs w:val="22"/>
          <w:rtl w:val="0"/>
        </w:rPr>
      </w:pPr>
    </w:p>
    <w:p>
      <w:pPr>
        <w:pStyle w:val="Por omisión"/>
        <w:bidi w:val="0"/>
        <w:spacing w:before="0"/>
        <w:ind w:left="0" w:right="0" w:firstLine="0"/>
        <w:jc w:val="both"/>
        <w:rPr>
          <w:rFonts w:ascii="Helvetica" w:cs="Helvetica" w:hAnsi="Helvetica" w:eastAsia="Helvetica"/>
          <w:sz w:val="22"/>
          <w:szCs w:val="22"/>
          <w:rtl w:val="0"/>
        </w:rPr>
      </w:pPr>
      <w:r>
        <w:rPr>
          <w:rFonts w:ascii="Helvetica" w:hAnsi="Helvetica"/>
          <w:sz w:val="22"/>
          <w:szCs w:val="22"/>
          <w:rtl w:val="0"/>
          <w:lang w:val="es-ES_tradnl"/>
        </w:rPr>
        <w:t>En general, seg</w:t>
      </w:r>
      <w:r>
        <w:rPr>
          <w:rFonts w:ascii="Helvetica" w:hAnsi="Helvetica" w:hint="default"/>
          <w:sz w:val="22"/>
          <w:szCs w:val="22"/>
          <w:rtl w:val="0"/>
          <w:lang w:val="es-ES_tradnl"/>
        </w:rPr>
        <w:t>ú</w:t>
      </w:r>
      <w:r>
        <w:rPr>
          <w:rFonts w:ascii="Helvetica" w:hAnsi="Helvetica"/>
          <w:sz w:val="22"/>
          <w:szCs w:val="22"/>
          <w:rtl w:val="0"/>
          <w:lang w:val="es-ES_tradnl"/>
        </w:rPr>
        <w:t xml:space="preserve">n explica el gerente de Lagoh, Carlos Fita, </w:t>
      </w:r>
      <w:r>
        <w:rPr>
          <w:rFonts w:ascii="Helvetica" w:hAnsi="Helvetica" w:hint="default"/>
          <w:sz w:val="22"/>
          <w:szCs w:val="22"/>
          <w:rtl w:val="0"/>
          <w:lang w:val="es-ES_tradnl"/>
        </w:rPr>
        <w:t>“</w:t>
      </w:r>
      <w:r>
        <w:rPr>
          <w:rFonts w:ascii="Helvetica" w:hAnsi="Helvetica"/>
          <w:sz w:val="22"/>
          <w:szCs w:val="22"/>
          <w:rtl w:val="0"/>
          <w:lang w:val="es-ES_tradnl"/>
        </w:rPr>
        <w:t xml:space="preserve">hemos redefinido </w:t>
      </w:r>
      <w:r>
        <w:rPr>
          <w:rFonts w:ascii="Helvetica" w:hAnsi="Helvetica"/>
          <w:sz w:val="22"/>
          <w:szCs w:val="22"/>
          <w:rtl w:val="0"/>
          <w:lang w:val="es-ES_tradnl"/>
        </w:rPr>
        <w:t>todos los procesos y operaciones</w:t>
      </w:r>
      <w:r>
        <w:rPr>
          <w:rFonts w:ascii="Helvetica" w:hAnsi="Helvetica"/>
          <w:sz w:val="22"/>
          <w:szCs w:val="22"/>
          <w:rtl w:val="0"/>
          <w:lang w:val="es-ES_tradnl"/>
        </w:rPr>
        <w:t>,</w:t>
      </w:r>
      <w:r>
        <w:rPr>
          <w:rFonts w:ascii="Helvetica" w:hAnsi="Helvetica"/>
          <w:sz w:val="22"/>
          <w:szCs w:val="22"/>
          <w:rtl w:val="0"/>
        </w:rPr>
        <w:t xml:space="preserve"> </w:t>
      </w:r>
      <w:r>
        <w:rPr>
          <w:rFonts w:ascii="Helvetica" w:hAnsi="Helvetica"/>
          <w:sz w:val="22"/>
          <w:szCs w:val="22"/>
          <w:rtl w:val="0"/>
          <w:lang w:val="es-ES_tradnl"/>
        </w:rPr>
        <w:t>bajo</w:t>
      </w:r>
      <w:r>
        <w:rPr>
          <w:rFonts w:ascii="Helvetica" w:hAnsi="Helvetica"/>
          <w:sz w:val="22"/>
          <w:szCs w:val="22"/>
          <w:rtl w:val="0"/>
          <w:lang w:val="es-ES_tradnl"/>
        </w:rPr>
        <w:t xml:space="preserve"> los m</w:t>
      </w:r>
      <w:r>
        <w:rPr>
          <w:rFonts w:ascii="Helvetica" w:hAnsi="Helvetica" w:hint="default"/>
          <w:sz w:val="22"/>
          <w:szCs w:val="22"/>
          <w:rtl w:val="0"/>
        </w:rPr>
        <w:t>á</w:t>
      </w:r>
      <w:r>
        <w:rPr>
          <w:rFonts w:ascii="Helvetica" w:hAnsi="Helvetica"/>
          <w:sz w:val="22"/>
          <w:szCs w:val="22"/>
          <w:rtl w:val="0"/>
          <w:lang w:val="es-ES_tradnl"/>
        </w:rPr>
        <w:t>ximos criterios de salubridad y prevenci</w:t>
      </w:r>
      <w:r>
        <w:rPr>
          <w:rFonts w:ascii="Helvetica" w:hAnsi="Helvetica" w:hint="default"/>
          <w:sz w:val="22"/>
          <w:szCs w:val="22"/>
          <w:rtl w:val="0"/>
          <w:lang w:val="es-ES_tradnl"/>
        </w:rPr>
        <w:t>ó</w:t>
      </w:r>
      <w:r>
        <w:rPr>
          <w:rFonts w:ascii="Helvetica" w:hAnsi="Helvetica"/>
          <w:sz w:val="22"/>
          <w:szCs w:val="22"/>
          <w:rtl w:val="0"/>
          <w:lang w:val="es-ES_tradnl"/>
        </w:rPr>
        <w:t>n de posibles contagios</w:t>
      </w:r>
      <w:r>
        <w:rPr>
          <w:rFonts w:ascii="Helvetica" w:hAnsi="Helvetica" w:hint="default"/>
          <w:sz w:val="22"/>
          <w:szCs w:val="22"/>
          <w:rtl w:val="0"/>
          <w:lang w:val="es-ES_tradnl"/>
        </w:rPr>
        <w:t>”</w:t>
      </w:r>
      <w:r>
        <w:rPr>
          <w:rFonts w:ascii="Helvetica" w:hAnsi="Helvetica"/>
          <w:sz w:val="22"/>
          <w:szCs w:val="22"/>
          <w:rtl w:val="0"/>
          <w:lang w:val="es-ES_tradnl"/>
        </w:rPr>
        <w:t>. Del mismo modo</w:t>
      </w:r>
      <w:r>
        <w:rPr>
          <w:rFonts w:ascii="Helvetica" w:hAnsi="Helvetica"/>
          <w:sz w:val="22"/>
          <w:szCs w:val="22"/>
          <w:rtl w:val="0"/>
          <w:lang w:val="es-ES_tradnl"/>
        </w:rPr>
        <w:t>, Lagoh</w:t>
      </w:r>
      <w:r>
        <w:rPr>
          <w:rFonts w:ascii="Helvetica" w:hAnsi="Helvetica"/>
          <w:sz w:val="22"/>
          <w:szCs w:val="22"/>
          <w:rtl w:val="0"/>
          <w:lang w:val="it-IT"/>
        </w:rPr>
        <w:t xml:space="preserve"> ha </w:t>
      </w:r>
      <w:r>
        <w:rPr>
          <w:rFonts w:ascii="Helvetica" w:hAnsi="Helvetica"/>
          <w:sz w:val="22"/>
          <w:szCs w:val="22"/>
          <w:rtl w:val="0"/>
          <w:lang w:val="es-ES_tradnl"/>
        </w:rPr>
        <w:t>establecido</w:t>
      </w:r>
      <w:r>
        <w:rPr>
          <w:rFonts w:ascii="Helvetica" w:hAnsi="Helvetica"/>
          <w:sz w:val="22"/>
          <w:szCs w:val="22"/>
          <w:rtl w:val="0"/>
          <w:lang w:val="es-ES_tradnl"/>
        </w:rPr>
        <w:t xml:space="preserve"> protocolos de comunicaci</w:t>
      </w:r>
      <w:r>
        <w:rPr>
          <w:rFonts w:ascii="Helvetica" w:hAnsi="Helvetica" w:hint="default"/>
          <w:sz w:val="22"/>
          <w:szCs w:val="22"/>
          <w:rtl w:val="0"/>
          <w:lang w:val="es-ES_tradnl"/>
        </w:rPr>
        <w:t>ó</w:t>
      </w:r>
      <w:r>
        <w:rPr>
          <w:rFonts w:ascii="Helvetica" w:hAnsi="Helvetica"/>
          <w:sz w:val="22"/>
          <w:szCs w:val="22"/>
          <w:rtl w:val="0"/>
          <w:lang w:val="es-ES_tradnl"/>
        </w:rPr>
        <w:t>n y atenci</w:t>
      </w:r>
      <w:r>
        <w:rPr>
          <w:rFonts w:ascii="Helvetica" w:hAnsi="Helvetica" w:hint="default"/>
          <w:sz w:val="22"/>
          <w:szCs w:val="22"/>
          <w:rtl w:val="0"/>
          <w:lang w:val="es-ES_tradnl"/>
        </w:rPr>
        <w:t>ó</w:t>
      </w:r>
      <w:r>
        <w:rPr>
          <w:rFonts w:ascii="Helvetica" w:hAnsi="Helvetica"/>
          <w:sz w:val="22"/>
          <w:szCs w:val="22"/>
          <w:rtl w:val="0"/>
          <w:lang w:val="es-ES_tradnl"/>
        </w:rPr>
        <w:t>n al p</w:t>
      </w:r>
      <w:r>
        <w:rPr>
          <w:rFonts w:ascii="Helvetica" w:hAnsi="Helvetica" w:hint="default"/>
          <w:sz w:val="22"/>
          <w:szCs w:val="22"/>
          <w:rtl w:val="0"/>
        </w:rPr>
        <w:t>ú</w:t>
      </w:r>
      <w:r>
        <w:rPr>
          <w:rFonts w:ascii="Helvetica" w:hAnsi="Helvetica"/>
          <w:sz w:val="22"/>
          <w:szCs w:val="22"/>
          <w:rtl w:val="0"/>
          <w:lang w:val="it-IT"/>
        </w:rPr>
        <w:t xml:space="preserve">blico </w:t>
      </w:r>
      <w:r>
        <w:rPr>
          <w:rFonts w:ascii="Helvetica" w:hAnsi="Helvetica" w:hint="default"/>
          <w:sz w:val="22"/>
          <w:szCs w:val="22"/>
          <w:rtl w:val="0"/>
          <w:lang w:val="es-ES_tradnl"/>
        </w:rPr>
        <w:t>“</w:t>
      </w:r>
      <w:r>
        <w:rPr>
          <w:rFonts w:ascii="Helvetica" w:hAnsi="Helvetica"/>
          <w:sz w:val="22"/>
          <w:szCs w:val="22"/>
          <w:rtl w:val="0"/>
          <w:lang w:val="es-ES_tradnl"/>
        </w:rPr>
        <w:t>con el fin de que su visita se realice en un marco de seguridad y confianza</w:t>
      </w:r>
      <w:r>
        <w:rPr>
          <w:rFonts w:ascii="Helvetica" w:hAnsi="Helvetica" w:hint="default"/>
          <w:sz w:val="22"/>
          <w:szCs w:val="22"/>
          <w:rtl w:val="0"/>
          <w:lang w:val="es-ES_tradnl"/>
        </w:rPr>
        <w:t>”</w:t>
      </w:r>
      <w:r>
        <w:rPr>
          <w:rFonts w:ascii="Helvetica" w:hAnsi="Helvetica"/>
          <w:sz w:val="22"/>
          <w:szCs w:val="22"/>
          <w:rtl w:val="0"/>
          <w:lang w:val="es-ES_tradnl"/>
        </w:rPr>
        <w:t>, explica Carlos Fita.</w:t>
      </w:r>
    </w:p>
    <w:p>
      <w:pPr>
        <w:pStyle w:val="Por omisión"/>
        <w:bidi w:val="0"/>
        <w:spacing w:before="0"/>
        <w:ind w:left="0" w:right="0" w:firstLine="0"/>
        <w:jc w:val="both"/>
        <w:rPr>
          <w:rFonts w:ascii="Helvetica" w:cs="Helvetica" w:hAnsi="Helvetica" w:eastAsia="Helvetica"/>
          <w:sz w:val="22"/>
          <w:szCs w:val="22"/>
          <w:rtl w:val="0"/>
        </w:rPr>
      </w:pPr>
    </w:p>
    <w:p>
      <w:pPr>
        <w:pStyle w:val="Por omisión"/>
        <w:bidi w:val="0"/>
        <w:spacing w:before="0"/>
        <w:ind w:left="0" w:right="0" w:firstLine="0"/>
        <w:jc w:val="both"/>
        <w:rPr>
          <w:rFonts w:ascii="Helvetica" w:cs="Helvetica" w:hAnsi="Helvetica" w:eastAsia="Helvetica"/>
          <w:sz w:val="22"/>
          <w:szCs w:val="22"/>
          <w:rtl w:val="0"/>
        </w:rPr>
      </w:pPr>
      <w:r>
        <w:rPr>
          <w:rFonts w:ascii="Helvetica" w:hAnsi="Helvetica"/>
          <w:sz w:val="22"/>
          <w:szCs w:val="22"/>
          <w:rtl w:val="0"/>
          <w:lang w:val="es-ES_tradnl"/>
        </w:rPr>
        <w:t xml:space="preserve">El certificado de calidad expedido por la empresa SGS </w:t>
      </w:r>
      <w:r>
        <w:rPr>
          <w:rFonts w:ascii="Helvetica" w:hAnsi="Helvetica"/>
          <w:sz w:val="22"/>
          <w:szCs w:val="22"/>
          <w:rtl w:val="0"/>
          <w:lang w:val="es-ES_tradnl"/>
        </w:rPr>
        <w:t>aporta as</w:t>
      </w:r>
      <w:r>
        <w:rPr>
          <w:rFonts w:ascii="Helvetica" w:hAnsi="Helvetica" w:hint="default"/>
          <w:sz w:val="22"/>
          <w:szCs w:val="22"/>
          <w:rtl w:val="0"/>
          <w:lang w:val="es-ES_tradnl"/>
        </w:rPr>
        <w:t>í</w:t>
      </w:r>
      <w:r>
        <w:rPr>
          <w:rFonts w:ascii="Helvetica" w:hAnsi="Helvetica"/>
          <w:sz w:val="22"/>
          <w:szCs w:val="22"/>
          <w:rtl w:val="0"/>
          <w:lang w:val="es-ES_tradnl"/>
        </w:rPr>
        <w:t xml:space="preserve"> las m</w:t>
      </w:r>
      <w:r>
        <w:rPr>
          <w:rFonts w:ascii="Helvetica" w:hAnsi="Helvetica" w:hint="default"/>
          <w:sz w:val="22"/>
          <w:szCs w:val="22"/>
          <w:rtl w:val="0"/>
        </w:rPr>
        <w:t>á</w:t>
      </w:r>
      <w:r>
        <w:rPr>
          <w:rFonts w:ascii="Helvetica" w:hAnsi="Helvetica"/>
          <w:sz w:val="22"/>
          <w:szCs w:val="22"/>
          <w:rtl w:val="0"/>
          <w:lang w:val="pt-PT"/>
        </w:rPr>
        <w:t>ximas garant</w:t>
      </w:r>
      <w:r>
        <w:rPr>
          <w:rFonts w:ascii="Helvetica" w:hAnsi="Helvetica" w:hint="default"/>
          <w:sz w:val="22"/>
          <w:szCs w:val="22"/>
          <w:rtl w:val="0"/>
        </w:rPr>
        <w:t>í</w:t>
      </w:r>
      <w:r>
        <w:rPr>
          <w:rFonts w:ascii="Helvetica" w:hAnsi="Helvetica"/>
          <w:sz w:val="22"/>
          <w:szCs w:val="22"/>
          <w:rtl w:val="0"/>
          <w:lang w:val="en-US"/>
        </w:rPr>
        <w:t xml:space="preserve">as </w:t>
      </w:r>
      <w:r>
        <w:rPr>
          <w:rFonts w:ascii="Helvetica" w:hAnsi="Helvetica"/>
          <w:sz w:val="22"/>
          <w:szCs w:val="22"/>
          <w:rtl w:val="0"/>
          <w:lang w:val="es-ES_tradnl"/>
        </w:rPr>
        <w:t>para confirmar la aplicaci</w:t>
      </w:r>
      <w:r>
        <w:rPr>
          <w:rFonts w:ascii="Helvetica" w:hAnsi="Helvetica" w:hint="default"/>
          <w:sz w:val="22"/>
          <w:szCs w:val="22"/>
          <w:rtl w:val="0"/>
          <w:lang w:val="es-ES_tradnl"/>
        </w:rPr>
        <w:t>ó</w:t>
      </w:r>
      <w:r>
        <w:rPr>
          <w:rFonts w:ascii="Helvetica" w:hAnsi="Helvetica"/>
          <w:sz w:val="22"/>
          <w:szCs w:val="22"/>
          <w:rtl w:val="0"/>
          <w:lang w:val="es-ES_tradnl"/>
        </w:rPr>
        <w:t>n de l</w:t>
      </w:r>
      <w:r>
        <w:rPr>
          <w:rFonts w:ascii="Helvetica" w:hAnsi="Helvetica"/>
          <w:sz w:val="22"/>
          <w:szCs w:val="22"/>
          <w:rtl w:val="0"/>
          <w:lang w:val="pt-PT"/>
        </w:rPr>
        <w:t>as medidas correctas</w:t>
      </w:r>
      <w:r>
        <w:rPr>
          <w:rFonts w:ascii="Helvetica" w:hAnsi="Helvetica"/>
          <w:sz w:val="22"/>
          <w:szCs w:val="22"/>
          <w:rtl w:val="0"/>
          <w:lang w:val="es-ES_tradnl"/>
        </w:rPr>
        <w:t xml:space="preserve"> en cada </w:t>
      </w:r>
      <w:r>
        <w:rPr>
          <w:rFonts w:ascii="Helvetica" w:hAnsi="Helvetica" w:hint="default"/>
          <w:sz w:val="22"/>
          <w:szCs w:val="22"/>
          <w:rtl w:val="0"/>
          <w:lang w:val="es-ES_tradnl"/>
        </w:rPr>
        <w:t>á</w:t>
      </w:r>
      <w:r>
        <w:rPr>
          <w:rFonts w:ascii="Helvetica" w:hAnsi="Helvetica"/>
          <w:sz w:val="22"/>
          <w:szCs w:val="22"/>
          <w:rtl w:val="0"/>
          <w:lang w:val="es-ES_tradnl"/>
        </w:rPr>
        <w:t>mbito</w:t>
      </w:r>
      <w:r>
        <w:rPr>
          <w:rFonts w:ascii="Helvetica" w:hAnsi="Helvetica"/>
          <w:sz w:val="22"/>
          <w:szCs w:val="22"/>
          <w:rtl w:val="0"/>
        </w:rPr>
        <w:t xml:space="preserve">, </w:t>
      </w:r>
      <w:r>
        <w:rPr>
          <w:rFonts w:ascii="Helvetica" w:hAnsi="Helvetica" w:hint="default"/>
          <w:sz w:val="22"/>
          <w:szCs w:val="22"/>
          <w:rtl w:val="0"/>
          <w:lang w:val="es-ES_tradnl"/>
        </w:rPr>
        <w:t>“</w:t>
      </w:r>
      <w:r>
        <w:rPr>
          <w:rFonts w:ascii="Helvetica" w:hAnsi="Helvetica"/>
          <w:sz w:val="22"/>
          <w:szCs w:val="22"/>
          <w:rtl w:val="0"/>
          <w:lang w:val="es-ES_tradnl"/>
        </w:rPr>
        <w:t>siempre en conformidad con la normativa</w:t>
      </w:r>
      <w:r>
        <w:rPr>
          <w:rFonts w:ascii="Helvetica" w:hAnsi="Helvetica"/>
          <w:sz w:val="22"/>
          <w:szCs w:val="22"/>
          <w:rtl w:val="0"/>
          <w:lang w:val="es-ES_tradnl"/>
        </w:rPr>
        <w:t xml:space="preserve"> que se va estableciendo en las diferentes</w:t>
      </w:r>
      <w:r>
        <w:rPr>
          <w:rFonts w:ascii="Helvetica" w:hAnsi="Helvetica"/>
          <w:sz w:val="22"/>
          <w:szCs w:val="22"/>
          <w:rtl w:val="0"/>
          <w:lang w:val="es-ES_tradnl"/>
        </w:rPr>
        <w:t xml:space="preserve"> fases de la desescalada</w:t>
      </w:r>
      <w:r>
        <w:rPr>
          <w:rFonts w:ascii="Helvetica" w:hAnsi="Helvetica" w:hint="default"/>
          <w:sz w:val="22"/>
          <w:szCs w:val="22"/>
          <w:rtl w:val="0"/>
          <w:lang w:val="es-ES_tradnl"/>
        </w:rPr>
        <w:t>”</w:t>
      </w:r>
      <w:r>
        <w:rPr>
          <w:rFonts w:ascii="Helvetica" w:hAnsi="Helvetica"/>
          <w:sz w:val="22"/>
          <w:szCs w:val="22"/>
          <w:rtl w:val="0"/>
          <w:lang w:val="es-ES_tradnl"/>
        </w:rPr>
        <w:t xml:space="preserve">. </w:t>
      </w:r>
      <w:r>
        <w:rPr>
          <w:rFonts w:ascii="Helvetica" w:hAnsi="Helvetica" w:hint="default"/>
          <w:sz w:val="22"/>
          <w:szCs w:val="22"/>
          <w:rtl w:val="0"/>
          <w:lang w:val="es-ES_tradnl"/>
        </w:rPr>
        <w:t>“</w:t>
      </w:r>
      <w:r>
        <w:rPr>
          <w:rFonts w:ascii="Helvetica" w:hAnsi="Helvetica"/>
          <w:sz w:val="22"/>
          <w:szCs w:val="22"/>
          <w:rtl w:val="0"/>
          <w:lang w:val="es-ES_tradnl"/>
        </w:rPr>
        <w:t xml:space="preserve">En Lagoh basamos todo nuestro esfuerzo, desde nuestros diferentes </w:t>
      </w:r>
      <w:r>
        <w:rPr>
          <w:rFonts w:ascii="Helvetica" w:hAnsi="Helvetica" w:hint="default"/>
          <w:sz w:val="22"/>
          <w:szCs w:val="22"/>
          <w:rtl w:val="0"/>
          <w:lang w:val="es-ES_tradnl"/>
        </w:rPr>
        <w:t>á</w:t>
      </w:r>
      <w:r>
        <w:rPr>
          <w:rFonts w:ascii="Helvetica" w:hAnsi="Helvetica"/>
          <w:sz w:val="22"/>
          <w:szCs w:val="22"/>
          <w:rtl w:val="0"/>
          <w:lang w:val="es-ES_tradnl"/>
        </w:rPr>
        <w:t>mbitos de responsabilidad, en este objetivo: es</w:t>
      </w:r>
      <w:r>
        <w:rPr>
          <w:rFonts w:ascii="Helvetica" w:hAnsi="Helvetica"/>
          <w:sz w:val="22"/>
          <w:szCs w:val="22"/>
          <w:rtl w:val="0"/>
          <w:lang w:val="es-ES_tradnl"/>
        </w:rPr>
        <w:t xml:space="preserve"> indispensable preservar la seguridad de los usuarios de nuestro complejo comercial y de ocio para que puedan seguir disfrutando de </w:t>
      </w:r>
      <w:r>
        <w:rPr>
          <w:rFonts w:ascii="Helvetica" w:hAnsi="Helvetica" w:hint="default"/>
          <w:sz w:val="22"/>
          <w:szCs w:val="22"/>
          <w:rtl w:val="0"/>
          <w:lang w:val="fr-FR"/>
        </w:rPr>
        <w:t>é</w:t>
      </w:r>
      <w:r>
        <w:rPr>
          <w:rFonts w:ascii="Helvetica" w:hAnsi="Helvetica"/>
          <w:sz w:val="22"/>
          <w:szCs w:val="22"/>
          <w:rtl w:val="0"/>
          <w:lang w:val="es-ES_tradnl"/>
        </w:rPr>
        <w:t>l con las m</w:t>
      </w:r>
      <w:r>
        <w:rPr>
          <w:rFonts w:ascii="Helvetica" w:hAnsi="Helvetica" w:hint="default"/>
          <w:sz w:val="22"/>
          <w:szCs w:val="22"/>
          <w:rtl w:val="0"/>
        </w:rPr>
        <w:t>á</w:t>
      </w:r>
      <w:r>
        <w:rPr>
          <w:rFonts w:ascii="Helvetica" w:hAnsi="Helvetica"/>
          <w:sz w:val="22"/>
          <w:szCs w:val="22"/>
          <w:rtl w:val="0"/>
          <w:lang w:val="pt-PT"/>
        </w:rPr>
        <w:t>ximas garant</w:t>
      </w:r>
      <w:r>
        <w:rPr>
          <w:rFonts w:ascii="Helvetica" w:hAnsi="Helvetica" w:hint="default"/>
          <w:sz w:val="22"/>
          <w:szCs w:val="22"/>
          <w:rtl w:val="0"/>
        </w:rPr>
        <w:t>í</w:t>
      </w:r>
      <w:r>
        <w:rPr>
          <w:rFonts w:ascii="Helvetica" w:hAnsi="Helvetica"/>
          <w:sz w:val="22"/>
          <w:szCs w:val="22"/>
          <w:rtl w:val="0"/>
          <w:lang w:val="es-ES_tradnl"/>
        </w:rPr>
        <w:t>as de higiene y distancia social</w:t>
      </w:r>
      <w:r>
        <w:rPr>
          <w:rFonts w:ascii="Helvetica" w:hAnsi="Helvetica" w:hint="default"/>
          <w:sz w:val="22"/>
          <w:szCs w:val="22"/>
          <w:rtl w:val="0"/>
          <w:lang w:val="es-ES_tradnl"/>
        </w:rPr>
        <w:t>”</w:t>
      </w:r>
      <w:r>
        <w:rPr>
          <w:rFonts w:ascii="Helvetica" w:hAnsi="Helvetica"/>
          <w:sz w:val="22"/>
          <w:szCs w:val="22"/>
          <w:rtl w:val="0"/>
          <w:lang w:val="es-ES_tradnl"/>
        </w:rPr>
        <w:t>.</w:t>
      </w:r>
    </w:p>
    <w:p>
      <w:pPr>
        <w:pStyle w:val="Por omisión"/>
        <w:bidi w:val="0"/>
        <w:spacing w:before="0"/>
        <w:ind w:left="0" w:right="0" w:firstLine="0"/>
        <w:jc w:val="both"/>
        <w:rPr>
          <w:rFonts w:ascii="Helvetica" w:cs="Helvetica" w:hAnsi="Helvetica" w:eastAsia="Helvetica"/>
          <w:sz w:val="22"/>
          <w:szCs w:val="22"/>
          <w:rtl w:val="0"/>
        </w:rPr>
      </w:pPr>
    </w:p>
    <w:p>
      <w:pPr>
        <w:pStyle w:val="Por omisión"/>
        <w:bidi w:val="0"/>
        <w:spacing w:before="0"/>
        <w:ind w:left="0" w:right="0" w:firstLine="0"/>
        <w:jc w:val="both"/>
        <w:rPr>
          <w:rFonts w:ascii="Helvetica" w:cs="Helvetica" w:hAnsi="Helvetica" w:eastAsia="Helvetica"/>
          <w:sz w:val="22"/>
          <w:szCs w:val="22"/>
          <w:rtl w:val="0"/>
        </w:rPr>
      </w:pPr>
    </w:p>
    <w:p>
      <w:pPr>
        <w:pStyle w:val="Por omisión"/>
        <w:bidi w:val="0"/>
        <w:spacing w:before="0"/>
        <w:ind w:left="0" w:right="0" w:firstLine="0"/>
        <w:jc w:val="both"/>
        <w:rPr>
          <w:rFonts w:ascii="Helvetica" w:cs="Helvetica" w:hAnsi="Helvetica" w:eastAsia="Helvetica"/>
          <w:sz w:val="22"/>
          <w:szCs w:val="22"/>
          <w:rtl w:val="0"/>
        </w:rPr>
      </w:pPr>
    </w:p>
    <w:p>
      <w:pPr>
        <w:pStyle w:val="Por omisión"/>
        <w:bidi w:val="0"/>
        <w:spacing w:before="0"/>
        <w:ind w:left="0" w:right="0" w:firstLine="0"/>
        <w:jc w:val="both"/>
        <w:rPr>
          <w:rStyle w:val="Ninguno"/>
          <w:rFonts w:ascii="Helvetica" w:cs="Helvetica" w:hAnsi="Helvetica" w:eastAsia="Helvetica"/>
          <w:b w:val="0"/>
          <w:bCs w:val="0"/>
          <w:i w:val="0"/>
          <w:iCs w:val="0"/>
          <w:sz w:val="22"/>
          <w:szCs w:val="22"/>
          <w:rtl w:val="0"/>
        </w:rPr>
      </w:pPr>
      <w:r>
        <w:rPr>
          <w:rFonts w:ascii="Helvetica" w:hAnsi="Helvetica"/>
          <w:b w:val="1"/>
          <w:bCs w:val="1"/>
          <w:i w:val="1"/>
          <w:iCs w:val="1"/>
          <w:sz w:val="22"/>
          <w:szCs w:val="22"/>
          <w:rtl w:val="0"/>
          <w:lang w:val="pt-PT"/>
        </w:rPr>
        <w:t>Sobre Lagoh</w:t>
      </w:r>
      <w:r>
        <w:rPr>
          <w:rFonts w:ascii="Helvetica" w:hAnsi="Helvetica" w:hint="default"/>
          <w:b w:val="1"/>
          <w:bCs w:val="1"/>
          <w:i w:val="1"/>
          <w:iCs w:val="1"/>
          <w:sz w:val="22"/>
          <w:szCs w:val="22"/>
          <w:rtl w:val="0"/>
        </w:rPr>
        <w:t> </w:t>
      </w:r>
    </w:p>
    <w:p>
      <w:pPr>
        <w:pStyle w:val="Por omisión"/>
        <w:bidi w:val="0"/>
        <w:spacing w:before="0"/>
        <w:ind w:left="0" w:right="0" w:firstLine="0"/>
        <w:jc w:val="both"/>
        <w:rPr>
          <w:rFonts w:ascii="Helvetica" w:cs="Helvetica" w:hAnsi="Helvetica" w:eastAsia="Helvetica"/>
          <w:sz w:val="22"/>
          <w:szCs w:val="22"/>
          <w:rtl w:val="0"/>
        </w:rPr>
      </w:pPr>
      <w:r>
        <w:rPr>
          <w:rFonts w:ascii="Helvetica" w:hAnsi="Helvetica"/>
          <w:sz w:val="22"/>
          <w:szCs w:val="22"/>
          <w:rtl w:val="0"/>
          <w:lang w:val="es-ES_tradnl"/>
        </w:rPr>
        <w:t>Lagoh Sevilla, el activo de Lar Espa</w:t>
      </w:r>
      <w:r>
        <w:rPr>
          <w:rFonts w:ascii="Helvetica" w:hAnsi="Helvetica" w:hint="default"/>
          <w:sz w:val="22"/>
          <w:szCs w:val="22"/>
          <w:rtl w:val="0"/>
          <w:lang w:val="es-ES_tradnl"/>
        </w:rPr>
        <w:t>ñ</w:t>
      </w:r>
      <w:r>
        <w:rPr>
          <w:rFonts w:ascii="Helvetica" w:hAnsi="Helvetica"/>
          <w:sz w:val="22"/>
          <w:szCs w:val="22"/>
          <w:rtl w:val="0"/>
          <w:lang w:val="es-ES_tradnl"/>
        </w:rPr>
        <w:t xml:space="preserve">a gestionado por Grupo Lar, es el primer </w:t>
      </w:r>
      <w:r>
        <w:rPr>
          <w:rStyle w:val="Ninguno"/>
          <w:rFonts w:ascii="Arial Unicode MS" w:hAnsi="Arial Unicode MS" w:hint="default"/>
          <w:sz w:val="22"/>
          <w:szCs w:val="22"/>
          <w:rtl w:val="1"/>
          <w:lang w:val="ar-SA" w:bidi="ar-SA"/>
        </w:rPr>
        <w:t>“</w:t>
      </w:r>
      <w:r>
        <w:rPr>
          <w:rFonts w:ascii="Helvetica" w:hAnsi="Helvetica"/>
          <w:sz w:val="22"/>
          <w:szCs w:val="22"/>
          <w:rtl w:val="0"/>
          <w:lang w:val="es-ES_tradnl"/>
        </w:rPr>
        <w:t>Complejo Comercial y de Ocio Familiar</w:t>
      </w:r>
      <w:r>
        <w:rPr>
          <w:rFonts w:ascii="Helvetica" w:hAnsi="Helvetica" w:hint="default"/>
          <w:sz w:val="22"/>
          <w:szCs w:val="22"/>
          <w:rtl w:val="0"/>
        </w:rPr>
        <w:t>”</w:t>
      </w:r>
      <w:r>
        <w:rPr>
          <w:rFonts w:ascii="Helvetica" w:hAnsi="Helvetica"/>
          <w:sz w:val="22"/>
          <w:szCs w:val="22"/>
          <w:rtl w:val="0"/>
          <w:lang w:val="es-ES_tradnl"/>
        </w:rPr>
        <w:t>. Sus m</w:t>
      </w:r>
      <w:r>
        <w:rPr>
          <w:rFonts w:ascii="Helvetica" w:hAnsi="Helvetica" w:hint="default"/>
          <w:sz w:val="22"/>
          <w:szCs w:val="22"/>
          <w:rtl w:val="0"/>
        </w:rPr>
        <w:t>á</w:t>
      </w:r>
      <w:r>
        <w:rPr>
          <w:rFonts w:ascii="Helvetica" w:hAnsi="Helvetica"/>
          <w:sz w:val="22"/>
          <w:szCs w:val="22"/>
          <w:rtl w:val="0"/>
          <w:lang w:val="pt-PT"/>
        </w:rPr>
        <w:t>s de 70.000 m</w:t>
      </w:r>
      <w:r>
        <w:rPr>
          <w:rFonts w:ascii="Helvetica" w:hAnsi="Helvetica" w:hint="default"/>
          <w:sz w:val="22"/>
          <w:szCs w:val="22"/>
          <w:rtl w:val="0"/>
        </w:rPr>
        <w:t xml:space="preserve">² </w:t>
      </w:r>
      <w:r>
        <w:rPr>
          <w:rFonts w:ascii="Helvetica" w:hAnsi="Helvetica"/>
          <w:sz w:val="22"/>
          <w:szCs w:val="22"/>
          <w:rtl w:val="0"/>
          <w:lang w:val="es-ES_tradnl"/>
        </w:rPr>
        <w:t>acogen locales comerciales, actividades de ocio, restauraci</w:t>
      </w:r>
      <w:r>
        <w:rPr>
          <w:rFonts w:ascii="Helvetica" w:hAnsi="Helvetica" w:hint="default"/>
          <w:sz w:val="22"/>
          <w:szCs w:val="22"/>
          <w:rtl w:val="0"/>
          <w:lang w:val="es-ES_tradnl"/>
        </w:rPr>
        <w:t>ó</w:t>
      </w:r>
      <w:r>
        <w:rPr>
          <w:rFonts w:ascii="Helvetica" w:hAnsi="Helvetica"/>
          <w:sz w:val="22"/>
          <w:szCs w:val="22"/>
          <w:rtl w:val="0"/>
          <w:lang w:val="es-ES_tradnl"/>
        </w:rPr>
        <w:t>n y terrazas de los principales operadores locales, nacionales e internacionales.</w:t>
      </w:r>
    </w:p>
    <w:p>
      <w:pPr>
        <w:pStyle w:val="Por omisión"/>
        <w:bidi w:val="0"/>
        <w:spacing w:before="0"/>
        <w:ind w:left="0" w:right="0" w:firstLine="0"/>
        <w:jc w:val="both"/>
        <w:rPr>
          <w:rFonts w:ascii="Helvetica" w:cs="Helvetica" w:hAnsi="Helvetica" w:eastAsia="Helvetica"/>
          <w:sz w:val="22"/>
          <w:szCs w:val="22"/>
          <w:rtl w:val="0"/>
        </w:rPr>
      </w:pPr>
    </w:p>
    <w:p>
      <w:pPr>
        <w:pStyle w:val="Por omisión"/>
        <w:bidi w:val="0"/>
        <w:spacing w:before="0"/>
        <w:ind w:left="0" w:right="0" w:firstLine="0"/>
        <w:jc w:val="both"/>
        <w:rPr>
          <w:rFonts w:ascii="Helvetica" w:cs="Helvetica" w:hAnsi="Helvetica" w:eastAsia="Helvetica"/>
          <w:sz w:val="22"/>
          <w:szCs w:val="22"/>
          <w:rtl w:val="0"/>
        </w:rPr>
      </w:pPr>
    </w:p>
    <w:p>
      <w:pPr>
        <w:pStyle w:val="Por omisión"/>
        <w:bidi w:val="0"/>
        <w:spacing w:before="0"/>
        <w:ind w:left="0" w:right="0" w:firstLine="0"/>
        <w:jc w:val="both"/>
        <w:rPr>
          <w:rStyle w:val="Ninguno"/>
          <w:rFonts w:ascii="Helvetica" w:cs="Helvetica" w:hAnsi="Helvetica" w:eastAsia="Helvetica"/>
          <w:b w:val="0"/>
          <w:bCs w:val="0"/>
          <w:i w:val="0"/>
          <w:iCs w:val="0"/>
          <w:sz w:val="22"/>
          <w:szCs w:val="22"/>
          <w:rtl w:val="0"/>
        </w:rPr>
      </w:pPr>
      <w:r>
        <w:rPr>
          <w:rFonts w:ascii="Helvetica" w:hAnsi="Helvetica"/>
          <w:b w:val="1"/>
          <w:bCs w:val="1"/>
          <w:i w:val="1"/>
          <w:iCs w:val="1"/>
          <w:sz w:val="22"/>
          <w:szCs w:val="22"/>
          <w:rtl w:val="0"/>
          <w:lang w:val="pt-PT"/>
        </w:rPr>
        <w:t>Sobre SGS</w:t>
      </w:r>
    </w:p>
    <w:p>
      <w:pPr>
        <w:pStyle w:val="Por omisión"/>
        <w:bidi w:val="0"/>
        <w:spacing w:before="0"/>
        <w:ind w:left="0" w:right="0" w:firstLine="0"/>
        <w:jc w:val="both"/>
        <w:rPr>
          <w:rFonts w:ascii="Helvetica" w:cs="Helvetica" w:hAnsi="Helvetica" w:eastAsia="Helvetica"/>
          <w:sz w:val="22"/>
          <w:szCs w:val="22"/>
          <w:rtl w:val="0"/>
        </w:rPr>
      </w:pPr>
      <w:r>
        <w:rPr>
          <w:rFonts w:ascii="Helvetica" w:hAnsi="Helvetica"/>
          <w:sz w:val="22"/>
          <w:szCs w:val="22"/>
          <w:rtl w:val="0"/>
          <w:lang w:val="es-ES_tradnl"/>
        </w:rPr>
        <w:t>SGS es el l</w:t>
      </w:r>
      <w:r>
        <w:rPr>
          <w:rFonts w:ascii="Helvetica" w:hAnsi="Helvetica" w:hint="default"/>
          <w:sz w:val="22"/>
          <w:szCs w:val="22"/>
          <w:rtl w:val="0"/>
        </w:rPr>
        <w:t>í</w:t>
      </w:r>
      <w:r>
        <w:rPr>
          <w:rFonts w:ascii="Helvetica" w:hAnsi="Helvetica"/>
          <w:sz w:val="22"/>
          <w:szCs w:val="22"/>
          <w:rtl w:val="0"/>
          <w:lang w:val="es-ES_tradnl"/>
        </w:rPr>
        <w:t>der mundial en inspecci</w:t>
      </w:r>
      <w:r>
        <w:rPr>
          <w:rFonts w:ascii="Helvetica" w:hAnsi="Helvetica" w:hint="default"/>
          <w:sz w:val="22"/>
          <w:szCs w:val="22"/>
          <w:rtl w:val="0"/>
          <w:lang w:val="es-ES_tradnl"/>
        </w:rPr>
        <w:t>ó</w:t>
      </w:r>
      <w:r>
        <w:rPr>
          <w:rFonts w:ascii="Helvetica" w:hAnsi="Helvetica"/>
          <w:sz w:val="22"/>
          <w:szCs w:val="22"/>
          <w:rtl w:val="0"/>
          <w:lang w:val="es-ES_tradnl"/>
        </w:rPr>
        <w:t>n, verificaci</w:t>
      </w:r>
      <w:r>
        <w:rPr>
          <w:rFonts w:ascii="Helvetica" w:hAnsi="Helvetica" w:hint="default"/>
          <w:sz w:val="22"/>
          <w:szCs w:val="22"/>
          <w:rtl w:val="0"/>
          <w:lang w:val="es-ES_tradnl"/>
        </w:rPr>
        <w:t>ó</w:t>
      </w:r>
      <w:r>
        <w:rPr>
          <w:rFonts w:ascii="Helvetica" w:hAnsi="Helvetica"/>
          <w:sz w:val="22"/>
          <w:szCs w:val="22"/>
          <w:rtl w:val="0"/>
          <w:lang w:val="en-US"/>
        </w:rPr>
        <w:t>n, an</w:t>
      </w:r>
      <w:r>
        <w:rPr>
          <w:rFonts w:ascii="Helvetica" w:hAnsi="Helvetica" w:hint="default"/>
          <w:sz w:val="22"/>
          <w:szCs w:val="22"/>
          <w:rtl w:val="0"/>
        </w:rPr>
        <w:t>á</w:t>
      </w:r>
      <w:r>
        <w:rPr>
          <w:rFonts w:ascii="Helvetica" w:hAnsi="Helvetica"/>
          <w:sz w:val="22"/>
          <w:szCs w:val="22"/>
          <w:rtl w:val="0"/>
          <w:lang w:val="es-ES_tradnl"/>
        </w:rPr>
        <w:t>lisis y certificaci</w:t>
      </w:r>
      <w:r>
        <w:rPr>
          <w:rFonts w:ascii="Helvetica" w:hAnsi="Helvetica" w:hint="default"/>
          <w:sz w:val="22"/>
          <w:szCs w:val="22"/>
          <w:rtl w:val="0"/>
          <w:lang w:val="es-ES_tradnl"/>
        </w:rPr>
        <w:t>ó</w:t>
      </w:r>
      <w:r>
        <w:rPr>
          <w:rFonts w:ascii="Helvetica" w:hAnsi="Helvetica"/>
          <w:sz w:val="22"/>
          <w:szCs w:val="22"/>
          <w:rtl w:val="0"/>
          <w:lang w:val="es-ES_tradnl"/>
        </w:rPr>
        <w:t>n, y est</w:t>
      </w:r>
      <w:r>
        <w:rPr>
          <w:rFonts w:ascii="Helvetica" w:hAnsi="Helvetica" w:hint="default"/>
          <w:sz w:val="22"/>
          <w:szCs w:val="22"/>
          <w:rtl w:val="0"/>
        </w:rPr>
        <w:t xml:space="preserve">á </w:t>
      </w:r>
      <w:r>
        <w:rPr>
          <w:rFonts w:ascii="Helvetica" w:hAnsi="Helvetica"/>
          <w:sz w:val="22"/>
          <w:szCs w:val="22"/>
          <w:rtl w:val="0"/>
          <w:lang w:val="es-ES_tradnl"/>
        </w:rPr>
        <w:t>considerada como principal referente mundial en calidad e integridad. Expide certificaciones conformes a est</w:t>
      </w:r>
      <w:r>
        <w:rPr>
          <w:rFonts w:ascii="Helvetica" w:hAnsi="Helvetica" w:hint="default"/>
          <w:sz w:val="22"/>
          <w:szCs w:val="22"/>
          <w:rtl w:val="0"/>
        </w:rPr>
        <w:t>á</w:t>
      </w:r>
      <w:r>
        <w:rPr>
          <w:rFonts w:ascii="Helvetica" w:hAnsi="Helvetica"/>
          <w:sz w:val="22"/>
          <w:szCs w:val="22"/>
          <w:rtl w:val="0"/>
          <w:lang w:val="es-ES_tradnl"/>
        </w:rPr>
        <w:t>ndares y reglamentos nacionales e internacionales y garantiza que los productos y servicios cumplen con los est</w:t>
      </w:r>
      <w:r>
        <w:rPr>
          <w:rFonts w:ascii="Helvetica" w:hAnsi="Helvetica" w:hint="default"/>
          <w:sz w:val="22"/>
          <w:szCs w:val="22"/>
          <w:rtl w:val="0"/>
        </w:rPr>
        <w:t>á</w:t>
      </w:r>
      <w:r>
        <w:rPr>
          <w:rFonts w:ascii="Helvetica" w:hAnsi="Helvetica"/>
          <w:sz w:val="22"/>
          <w:szCs w:val="22"/>
          <w:rtl w:val="0"/>
          <w:lang w:val="es-ES_tradnl"/>
        </w:rPr>
        <w:t>ndares mundiales y las regulaciones locales. Cuenta con m</w:t>
      </w:r>
      <w:r>
        <w:rPr>
          <w:rFonts w:ascii="Helvetica" w:hAnsi="Helvetica" w:hint="default"/>
          <w:sz w:val="22"/>
          <w:szCs w:val="22"/>
          <w:rtl w:val="0"/>
        </w:rPr>
        <w:t>á</w:t>
      </w:r>
      <w:r>
        <w:rPr>
          <w:rFonts w:ascii="Helvetica" w:hAnsi="Helvetica"/>
          <w:sz w:val="22"/>
          <w:szCs w:val="22"/>
          <w:rtl w:val="0"/>
          <w:lang w:val="es-ES_tradnl"/>
        </w:rPr>
        <w:t>s de 94.000 personas y una red de m</w:t>
      </w:r>
      <w:r>
        <w:rPr>
          <w:rFonts w:ascii="Helvetica" w:hAnsi="Helvetica" w:hint="default"/>
          <w:sz w:val="22"/>
          <w:szCs w:val="22"/>
          <w:rtl w:val="0"/>
        </w:rPr>
        <w:t>á</w:t>
      </w:r>
      <w:r>
        <w:rPr>
          <w:rFonts w:ascii="Helvetica" w:hAnsi="Helvetica"/>
          <w:sz w:val="22"/>
          <w:szCs w:val="22"/>
          <w:rtl w:val="0"/>
          <w:lang w:val="es-ES_tradnl"/>
        </w:rPr>
        <w:t>s de 2.600 oficinas y laboratorios por todo el mundo.</w:t>
      </w:r>
      <w:r>
        <w:rPr>
          <w:rFonts w:ascii="Helvetica" w:hAnsi="Helvetica" w:hint="default"/>
          <w:sz w:val="22"/>
          <w:szCs w:val="22"/>
          <w:rtl w:val="0"/>
        </w:rPr>
        <w:t> </w:t>
      </w:r>
      <w:r>
        <w:rPr>
          <w:rStyle w:val="Hyperlink.0"/>
          <w:rFonts w:ascii="Helvetica" w:cs="Helvetica" w:hAnsi="Helvetica" w:eastAsia="Helvetica"/>
          <w:sz w:val="22"/>
          <w:szCs w:val="22"/>
          <w:rtl w:val="0"/>
        </w:rPr>
        <w:fldChar w:fldCharType="begin" w:fldLock="0"/>
      </w:r>
      <w:r>
        <w:rPr>
          <w:rStyle w:val="Hyperlink.0"/>
          <w:rFonts w:ascii="Helvetica" w:cs="Helvetica" w:hAnsi="Helvetica" w:eastAsia="Helvetica"/>
          <w:sz w:val="22"/>
          <w:szCs w:val="22"/>
          <w:rtl w:val="0"/>
        </w:rPr>
        <w:instrText xml:space="preserve"> HYPERLINK "https://www.sgs.es/"</w:instrText>
      </w:r>
      <w:r>
        <w:rPr>
          <w:rStyle w:val="Hyperlink.0"/>
          <w:rFonts w:ascii="Helvetica" w:cs="Helvetica" w:hAnsi="Helvetica" w:eastAsia="Helvetica"/>
          <w:sz w:val="22"/>
          <w:szCs w:val="22"/>
          <w:rtl w:val="0"/>
        </w:rPr>
        <w:fldChar w:fldCharType="separate" w:fldLock="0"/>
      </w:r>
      <w:r>
        <w:rPr>
          <w:rStyle w:val="Hyperlink.0"/>
          <w:rFonts w:ascii="Helvetica" w:hAnsi="Helvetica"/>
          <w:sz w:val="22"/>
          <w:szCs w:val="22"/>
          <w:rtl w:val="0"/>
        </w:rPr>
        <w:t>www.sgs.es</w:t>
      </w:r>
      <w:r>
        <w:rPr>
          <w:rFonts w:ascii="Helvetica" w:cs="Helvetica" w:hAnsi="Helvetica" w:eastAsia="Helvetica"/>
          <w:sz w:val="22"/>
          <w:szCs w:val="22"/>
          <w:rtl w:val="0"/>
        </w:rPr>
        <w:fldChar w:fldCharType="end" w:fldLock="0"/>
      </w:r>
    </w:p>
    <w:p>
      <w:pPr>
        <w:pStyle w:val="Por omisión"/>
        <w:bidi w:val="0"/>
        <w:spacing w:before="0"/>
        <w:ind w:left="0" w:right="0" w:firstLine="0"/>
        <w:jc w:val="both"/>
        <w:rPr>
          <w:rFonts w:ascii="Helvetica" w:cs="Helvetica" w:hAnsi="Helvetica" w:eastAsia="Helvetica"/>
          <w:sz w:val="22"/>
          <w:szCs w:val="22"/>
          <w:rtl w:val="0"/>
        </w:rPr>
      </w:pPr>
    </w:p>
    <w:p>
      <w:pPr>
        <w:pStyle w:val="Por omisión"/>
        <w:bidi w:val="0"/>
        <w:spacing w:before="0"/>
        <w:ind w:left="0" w:right="0" w:firstLine="0"/>
        <w:jc w:val="both"/>
        <w:rPr>
          <w:rFonts w:ascii="Helvetica" w:cs="Helvetica" w:hAnsi="Helvetica" w:eastAsia="Helvetica"/>
          <w:sz w:val="22"/>
          <w:szCs w:val="22"/>
          <w:rtl w:val="0"/>
        </w:rPr>
      </w:pPr>
    </w:p>
    <w:p>
      <w:pPr>
        <w:pStyle w:val="Por omisión"/>
        <w:bidi w:val="0"/>
        <w:spacing w:before="0"/>
        <w:ind w:left="0" w:right="0" w:firstLine="0"/>
        <w:jc w:val="left"/>
        <w:rPr>
          <w:rFonts w:ascii="Helvetica" w:cs="Helvetica" w:hAnsi="Helvetica" w:eastAsia="Helvetica"/>
          <w:sz w:val="22"/>
          <w:szCs w:val="22"/>
          <w:rtl w:val="0"/>
        </w:rPr>
      </w:pPr>
    </w:p>
    <w:p>
      <w:pPr>
        <w:pStyle w:val="Por omisión"/>
        <w:bidi w:val="0"/>
        <w:spacing w:before="0"/>
        <w:ind w:left="0" w:right="0" w:firstLine="0"/>
        <w:jc w:val="left"/>
        <w:rPr>
          <w:rFonts w:ascii="Helvetica" w:cs="Helvetica" w:hAnsi="Helvetica" w:eastAsia="Helvetica"/>
          <w:sz w:val="22"/>
          <w:szCs w:val="22"/>
          <w:rtl w:val="0"/>
        </w:rPr>
      </w:pPr>
    </w:p>
    <w:p>
      <w:pPr>
        <w:pStyle w:val="Por omisión"/>
        <w:bidi w:val="0"/>
        <w:spacing w:before="0"/>
        <w:ind w:left="0" w:right="0" w:firstLine="0"/>
        <w:jc w:val="center"/>
        <w:rPr>
          <w:rStyle w:val="Ninguno"/>
          <w:rFonts w:ascii="Helvetica" w:cs="Helvetica" w:hAnsi="Helvetica" w:eastAsia="Helvetica"/>
          <w:outline w:val="0"/>
          <w:color w:val="000000"/>
          <w:sz w:val="22"/>
          <w:szCs w:val="22"/>
          <w:rtl w:val="0"/>
          <w14:textFill>
            <w14:solidFill>
              <w14:srgbClr w14:val="000000"/>
            </w14:solidFill>
          </w14:textFill>
        </w:rPr>
      </w:pPr>
      <w:r>
        <w:rPr>
          <w:rStyle w:val="Ninguno"/>
          <w:rFonts w:ascii="Helvetica" w:hAnsi="Helvetica"/>
          <w:b w:val="1"/>
          <w:bCs w:val="1"/>
          <w:outline w:val="0"/>
          <w:color w:val="6c6c6c"/>
          <w:sz w:val="22"/>
          <w:szCs w:val="22"/>
          <w:rtl w:val="0"/>
          <w:lang w:val="es-ES_tradnl"/>
          <w14:textFill>
            <w14:solidFill>
              <w14:srgbClr w14:val="6C6C6C"/>
            </w14:solidFill>
          </w14:textFill>
        </w:rPr>
        <w:t>Contacto de comunicaci</w:t>
      </w:r>
      <w:r>
        <w:rPr>
          <w:rStyle w:val="Ninguno"/>
          <w:rFonts w:ascii="Helvetica" w:hAnsi="Helvetica" w:hint="default"/>
          <w:b w:val="1"/>
          <w:bCs w:val="1"/>
          <w:outline w:val="0"/>
          <w:color w:val="6c6c6c"/>
          <w:sz w:val="22"/>
          <w:szCs w:val="22"/>
          <w:rtl w:val="0"/>
          <w:lang w:val="es-ES_tradnl"/>
          <w14:textFill>
            <w14:solidFill>
              <w14:srgbClr w14:val="6C6C6C"/>
            </w14:solidFill>
          </w14:textFill>
        </w:rPr>
        <w:t>ó</w:t>
      </w:r>
      <w:r>
        <w:rPr>
          <w:rStyle w:val="Ninguno"/>
          <w:rFonts w:ascii="Helvetica" w:hAnsi="Helvetica"/>
          <w:b w:val="1"/>
          <w:bCs w:val="1"/>
          <w:outline w:val="0"/>
          <w:color w:val="6c6c6c"/>
          <w:sz w:val="22"/>
          <w:szCs w:val="22"/>
          <w:rtl w:val="0"/>
          <w:lang w:val="de-DE"/>
          <w14:textFill>
            <w14:solidFill>
              <w14:srgbClr w14:val="6C6C6C"/>
            </w14:solidFill>
          </w14:textFill>
        </w:rPr>
        <w:t>n:</w:t>
      </w:r>
      <w:r>
        <w:rPr>
          <w:rStyle w:val="Ninguno"/>
          <w:rFonts w:ascii="Helvetica" w:hAnsi="Helvetica"/>
          <w:outline w:val="0"/>
          <w:color w:val="000000"/>
          <w:sz w:val="22"/>
          <w:szCs w:val="22"/>
          <w:rtl w:val="0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Helvetica" w:hAnsi="Helvetica"/>
          <w:outline w:val="0"/>
          <w:color w:val="6c6c6c"/>
          <w:sz w:val="22"/>
          <w:szCs w:val="22"/>
          <w:rtl w:val="0"/>
          <w14:textFill>
            <w14:solidFill>
              <w14:srgbClr w14:val="6C6C6C"/>
            </w14:solidFill>
          </w14:textFill>
        </w:rPr>
        <w:t>Pilar Mena / Jos</w:t>
      </w:r>
      <w:r>
        <w:rPr>
          <w:rFonts w:ascii="Helvetica" w:hAnsi="Helvetica" w:hint="default"/>
          <w:outline w:val="0"/>
          <w:color w:val="6c6c6c"/>
          <w:sz w:val="22"/>
          <w:szCs w:val="22"/>
          <w:rtl w:val="0"/>
          <w:lang w:val="fr-FR"/>
          <w14:textFill>
            <w14:solidFill>
              <w14:srgbClr w14:val="6C6C6C"/>
            </w14:solidFill>
          </w14:textFill>
        </w:rPr>
        <w:t xml:space="preserve">é </w:t>
      </w:r>
      <w:r>
        <w:rPr>
          <w:rFonts w:ascii="Helvetica" w:hAnsi="Helvetica"/>
          <w:outline w:val="0"/>
          <w:color w:val="6c6c6c"/>
          <w:sz w:val="22"/>
          <w:szCs w:val="22"/>
          <w:rtl w:val="0"/>
          <w:lang w:val="es-ES_tradnl"/>
          <w14:textFill>
            <w14:solidFill>
              <w14:srgbClr w14:val="6C6C6C"/>
            </w14:solidFill>
          </w14:textFill>
        </w:rPr>
        <w:t>Manuel Caro</w:t>
      </w:r>
    </w:p>
    <w:p>
      <w:pPr>
        <w:pStyle w:val="Por omisión"/>
        <w:bidi w:val="0"/>
        <w:spacing w:before="0"/>
        <w:ind w:left="0" w:right="0" w:firstLine="0"/>
        <w:jc w:val="center"/>
        <w:rPr>
          <w:rStyle w:val="Ninguno"/>
          <w:rFonts w:ascii="Helvetica" w:cs="Helvetica" w:hAnsi="Helvetica" w:eastAsia="Helvetica"/>
          <w:outline w:val="0"/>
          <w:color w:val="0b4cb3"/>
          <w:sz w:val="22"/>
          <w:szCs w:val="22"/>
          <w:rtl w:val="0"/>
          <w14:textFill>
            <w14:solidFill>
              <w14:srgbClr w14:val="0B4CB4"/>
            </w14:solidFill>
          </w14:textFill>
        </w:rPr>
      </w:pPr>
      <w:r>
        <w:rPr>
          <w:rStyle w:val="Hyperlink.1"/>
          <w:rFonts w:ascii="Helvetica" w:cs="Helvetica" w:hAnsi="Helvetica" w:eastAsia="Helvetica"/>
          <w:outline w:val="0"/>
          <w:color w:val="0066cc"/>
          <w:sz w:val="22"/>
          <w:szCs w:val="22"/>
          <w:rtl w:val="0"/>
          <w14:textFill>
            <w14:solidFill>
              <w14:srgbClr w14:val="0066CC"/>
            </w14:solidFill>
          </w14:textFill>
        </w:rPr>
        <w:fldChar w:fldCharType="begin" w:fldLock="0"/>
      </w:r>
      <w:r>
        <w:rPr>
          <w:rStyle w:val="Hyperlink.1"/>
          <w:rFonts w:ascii="Helvetica" w:cs="Helvetica" w:hAnsi="Helvetica" w:eastAsia="Helvetica"/>
          <w:outline w:val="0"/>
          <w:color w:val="0066cc"/>
          <w:sz w:val="22"/>
          <w:szCs w:val="22"/>
          <w:rtl w:val="0"/>
          <w14:textFill>
            <w14:solidFill>
              <w14:srgbClr w14:val="0066CC"/>
            </w14:solidFill>
          </w14:textFill>
        </w:rPr>
        <w:instrText xml:space="preserve"> HYPERLINK "mailto:pmena@euromediagrupo.es"</w:instrText>
      </w:r>
      <w:r>
        <w:rPr>
          <w:rStyle w:val="Hyperlink.1"/>
          <w:rFonts w:ascii="Helvetica" w:cs="Helvetica" w:hAnsi="Helvetica" w:eastAsia="Helvetica"/>
          <w:outline w:val="0"/>
          <w:color w:val="0066cc"/>
          <w:sz w:val="22"/>
          <w:szCs w:val="22"/>
          <w:rtl w:val="0"/>
          <w14:textFill>
            <w14:solidFill>
              <w14:srgbClr w14:val="0066CC"/>
            </w14:solidFill>
          </w14:textFill>
        </w:rPr>
        <w:fldChar w:fldCharType="separate" w:fldLock="0"/>
      </w:r>
      <w:r>
        <w:rPr>
          <w:rStyle w:val="Hyperlink.1"/>
          <w:rFonts w:ascii="Helvetica" w:hAnsi="Helvetica"/>
          <w:outline w:val="0"/>
          <w:color w:val="0066cc"/>
          <w:sz w:val="22"/>
          <w:szCs w:val="22"/>
          <w:rtl w:val="0"/>
          <w:lang w:val="it-IT"/>
          <w14:textFill>
            <w14:solidFill>
              <w14:srgbClr w14:val="0066CC"/>
            </w14:solidFill>
          </w14:textFill>
        </w:rPr>
        <w:t>pmena@euromediagrupo.es</w:t>
      </w:r>
      <w:r>
        <w:rPr>
          <w:rFonts w:ascii="Helvetica" w:cs="Helvetica" w:hAnsi="Helvetica" w:eastAsia="Helvetica"/>
          <w:outline w:val="0"/>
          <w:color w:val="0066cc"/>
          <w:sz w:val="22"/>
          <w:szCs w:val="22"/>
          <w:rtl w:val="0"/>
          <w14:textFill>
            <w14:solidFill>
              <w14:srgbClr w14:val="0066CC"/>
            </w14:solidFill>
          </w14:textFill>
        </w:rPr>
        <w:fldChar w:fldCharType="end" w:fldLock="0"/>
      </w:r>
      <w:r>
        <w:rPr>
          <w:rStyle w:val="Ninguno"/>
          <w:rFonts w:ascii="Helvetica" w:hAnsi="Helvetica"/>
          <w:outline w:val="0"/>
          <w:color w:val="0b4cb3"/>
          <w:sz w:val="22"/>
          <w:szCs w:val="22"/>
          <w:rtl w:val="0"/>
          <w14:textFill>
            <w14:solidFill>
              <w14:srgbClr w14:val="0B4CB4"/>
            </w14:solidFill>
          </w14:textFill>
        </w:rPr>
        <w:t>;</w:t>
      </w:r>
      <w:r>
        <w:rPr>
          <w:rStyle w:val="Ninguno"/>
          <w:rFonts w:ascii="Helvetica" w:hAnsi="Helvetica"/>
          <w:outline w:val="0"/>
          <w:color w:val="000000"/>
          <w:sz w:val="22"/>
          <w:szCs w:val="22"/>
          <w:rtl w:val="0"/>
          <w14:textFill>
            <w14:solidFill>
              <w14:srgbClr w14:val="000000"/>
            </w14:solidFill>
          </w14:textFill>
        </w:rPr>
        <w:t xml:space="preserve"> </w:t>
      </w:r>
      <w:r>
        <w:rPr>
          <w:rStyle w:val="Hyperlink.1"/>
          <w:rFonts w:ascii="Helvetica" w:cs="Helvetica" w:hAnsi="Helvetica" w:eastAsia="Helvetica"/>
          <w:outline w:val="0"/>
          <w:color w:val="0066cc"/>
          <w:sz w:val="22"/>
          <w:szCs w:val="22"/>
          <w:rtl w:val="0"/>
          <w14:textFill>
            <w14:solidFill>
              <w14:srgbClr w14:val="0066CC"/>
            </w14:solidFill>
          </w14:textFill>
        </w:rPr>
        <w:fldChar w:fldCharType="begin" w:fldLock="0"/>
      </w:r>
      <w:r>
        <w:rPr>
          <w:rStyle w:val="Hyperlink.1"/>
          <w:rFonts w:ascii="Helvetica" w:cs="Helvetica" w:hAnsi="Helvetica" w:eastAsia="Helvetica"/>
          <w:outline w:val="0"/>
          <w:color w:val="0066cc"/>
          <w:sz w:val="22"/>
          <w:szCs w:val="22"/>
          <w:rtl w:val="0"/>
          <w14:textFill>
            <w14:solidFill>
              <w14:srgbClr w14:val="0066CC"/>
            </w14:solidFill>
          </w14:textFill>
        </w:rPr>
        <w:instrText xml:space="preserve"> HYPERLINK "mailto:jcaro@euromediagrupo.es"</w:instrText>
      </w:r>
      <w:r>
        <w:rPr>
          <w:rStyle w:val="Hyperlink.1"/>
          <w:rFonts w:ascii="Helvetica" w:cs="Helvetica" w:hAnsi="Helvetica" w:eastAsia="Helvetica"/>
          <w:outline w:val="0"/>
          <w:color w:val="0066cc"/>
          <w:sz w:val="22"/>
          <w:szCs w:val="22"/>
          <w:rtl w:val="0"/>
          <w14:textFill>
            <w14:solidFill>
              <w14:srgbClr w14:val="0066CC"/>
            </w14:solidFill>
          </w14:textFill>
        </w:rPr>
        <w:fldChar w:fldCharType="separate" w:fldLock="0"/>
      </w:r>
      <w:r>
        <w:rPr>
          <w:rStyle w:val="Hyperlink.1"/>
          <w:rFonts w:ascii="Helvetica" w:hAnsi="Helvetica"/>
          <w:outline w:val="0"/>
          <w:color w:val="0066cc"/>
          <w:sz w:val="22"/>
          <w:szCs w:val="22"/>
          <w:rtl w:val="0"/>
          <w14:textFill>
            <w14:solidFill>
              <w14:srgbClr w14:val="0066CC"/>
            </w14:solidFill>
          </w14:textFill>
        </w:rPr>
        <w:t>jcaro@euromediagrupo.es</w:t>
      </w:r>
      <w:r>
        <w:rPr>
          <w:rFonts w:ascii="Helvetica" w:cs="Helvetica" w:hAnsi="Helvetica" w:eastAsia="Helvetica"/>
          <w:outline w:val="0"/>
          <w:color w:val="0066cc"/>
          <w:sz w:val="22"/>
          <w:szCs w:val="22"/>
          <w:rtl w:val="0"/>
          <w14:textFill>
            <w14:solidFill>
              <w14:srgbClr w14:val="0066CC"/>
            </w14:solidFill>
          </w14:textFill>
        </w:rPr>
        <w:fldChar w:fldCharType="end" w:fldLock="0"/>
      </w:r>
      <w:r>
        <w:rPr>
          <w:rStyle w:val="Ninguno"/>
          <w:rFonts w:ascii="Helvetica" w:hAnsi="Helvetica"/>
          <w:outline w:val="0"/>
          <w:color w:val="000000"/>
          <w:sz w:val="22"/>
          <w:szCs w:val="22"/>
          <w:rtl w:val="0"/>
          <w14:textFill>
            <w14:solidFill>
              <w14:srgbClr w14:val="000000"/>
            </w14:solidFill>
          </w14:textFill>
        </w:rPr>
        <w:t xml:space="preserve"> </w:t>
      </w:r>
      <w:r>
        <w:rPr>
          <w:rStyle w:val="Ninguno"/>
          <w:rFonts w:ascii="Helvetica" w:hAnsi="Helvetica" w:hint="default"/>
          <w:outline w:val="0"/>
          <w:color w:val="0b4cb3"/>
          <w:sz w:val="22"/>
          <w:szCs w:val="22"/>
          <w:rtl w:val="0"/>
          <w14:textFill>
            <w14:solidFill>
              <w14:srgbClr w14:val="0B4CB4"/>
            </w14:solidFill>
          </w14:textFill>
        </w:rPr>
        <w:t> </w:t>
      </w:r>
    </w:p>
    <w:p>
      <w:pPr>
        <w:pStyle w:val="Por omisión"/>
        <w:bidi w:val="0"/>
        <w:spacing w:before="0"/>
        <w:ind w:left="0" w:right="0" w:firstLine="0"/>
        <w:jc w:val="center"/>
        <w:rPr>
          <w:rStyle w:val="Ninguno"/>
          <w:rFonts w:ascii="Helvetica" w:cs="Helvetica" w:hAnsi="Helvetica" w:eastAsia="Helvetica"/>
          <w:outline w:val="0"/>
          <w:color w:val="000000"/>
          <w:sz w:val="22"/>
          <w:szCs w:val="22"/>
          <w:rtl w:val="0"/>
          <w14:textFill>
            <w14:solidFill>
              <w14:srgbClr w14:val="000000"/>
            </w14:solidFill>
          </w14:textFill>
        </w:rPr>
      </w:pPr>
      <w:r>
        <w:rPr>
          <w:rStyle w:val="Ninguno"/>
          <w:rFonts w:ascii="Arial" w:hAnsi="Arial"/>
          <w:outline w:val="0"/>
          <w:color w:val="525252"/>
          <w:sz w:val="22"/>
          <w:szCs w:val="22"/>
          <w:rtl w:val="0"/>
          <w14:textFill>
            <w14:solidFill>
              <w14:srgbClr w14:val="535353"/>
            </w14:solidFill>
          </w14:textFill>
        </w:rPr>
        <w:t xml:space="preserve">630133977 </w:t>
      </w:r>
      <w:r>
        <w:rPr>
          <w:rStyle w:val="Ninguno"/>
          <w:rFonts w:ascii="Arial" w:hAnsi="Arial" w:hint="default"/>
          <w:outline w:val="0"/>
          <w:color w:val="525252"/>
          <w:sz w:val="22"/>
          <w:szCs w:val="22"/>
          <w:rtl w:val="0"/>
          <w14:textFill>
            <w14:solidFill>
              <w14:srgbClr w14:val="535353"/>
            </w14:solidFill>
          </w14:textFill>
        </w:rPr>
        <w:t xml:space="preserve">– </w:t>
      </w:r>
      <w:r>
        <w:rPr>
          <w:rStyle w:val="Ninguno"/>
          <w:rFonts w:ascii="Arial" w:hAnsi="Arial"/>
          <w:outline w:val="0"/>
          <w:color w:val="525252"/>
          <w:sz w:val="22"/>
          <w:szCs w:val="22"/>
          <w:rtl w:val="0"/>
          <w14:textFill>
            <w14:solidFill>
              <w14:srgbClr w14:val="535353"/>
            </w14:solidFill>
          </w14:textFill>
        </w:rPr>
        <w:t>677732025</w:t>
      </w:r>
    </w:p>
    <w:p>
      <w:pPr>
        <w:pStyle w:val="Por omisión"/>
        <w:bidi w:val="0"/>
        <w:spacing w:before="0"/>
        <w:ind w:left="0" w:right="0" w:firstLine="0"/>
        <w:jc w:val="left"/>
        <w:rPr>
          <w:rFonts w:ascii="Helvetica" w:cs="Helvetica" w:hAnsi="Helvetica" w:eastAsia="Helvetica"/>
          <w:sz w:val="22"/>
          <w:szCs w:val="22"/>
          <w:rtl w:val="0"/>
        </w:rPr>
      </w:pPr>
    </w:p>
    <w:p>
      <w:pPr>
        <w:pStyle w:val="Por omisión"/>
        <w:bidi w:val="0"/>
        <w:spacing w:before="0"/>
        <w:ind w:left="0" w:right="0" w:firstLine="0"/>
        <w:jc w:val="left"/>
        <w:rPr>
          <w:rtl w:val="0"/>
        </w:rPr>
      </w:pPr>
      <w:r>
        <w:rPr>
          <w:rFonts w:ascii="Helvetica" w:cs="Helvetica" w:hAnsi="Helvetica" w:eastAsia="Helvetica"/>
          <w:sz w:val="22"/>
          <w:szCs w:val="22"/>
          <w:rtl w:val="0"/>
        </w:rPr>
      </w:r>
    </w:p>
    <w:sectPr>
      <w:headerReference w:type="default" r:id="rId5"/>
      <w:footerReference w:type="default" r:id="rId6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Helvetic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Guion"/>
  </w:abstractNum>
  <w:abstractNum w:abstractNumId="1">
    <w:multiLevelType w:val="hybridMultilevel"/>
    <w:styleLink w:val="Guion"/>
    <w:lvl w:ilvl="0">
      <w:start w:val="1"/>
      <w:numFmt w:val="bullet"/>
      <w:suff w:val="tab"/>
      <w:lvlText w:val="-"/>
      <w:lvlJc w:val="left"/>
      <w:pPr>
        <w:ind w:left="262" w:hanging="262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1">
      <w:start w:val="1"/>
      <w:numFmt w:val="bullet"/>
      <w:suff w:val="tab"/>
      <w:lvlText w:val="-"/>
      <w:lvlJc w:val="left"/>
      <w:pPr>
        <w:ind w:left="480" w:hanging="24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2">
      <w:start w:val="1"/>
      <w:numFmt w:val="bullet"/>
      <w:suff w:val="tab"/>
      <w:lvlText w:val="-"/>
      <w:lvlJc w:val="left"/>
      <w:pPr>
        <w:ind w:left="720" w:hanging="24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3">
      <w:start w:val="1"/>
      <w:numFmt w:val="bullet"/>
      <w:suff w:val="tab"/>
      <w:lvlText w:val="-"/>
      <w:lvlJc w:val="left"/>
      <w:pPr>
        <w:ind w:left="960" w:hanging="24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4">
      <w:start w:val="1"/>
      <w:numFmt w:val="bullet"/>
      <w:suff w:val="tab"/>
      <w:lvlText w:val="-"/>
      <w:lvlJc w:val="left"/>
      <w:pPr>
        <w:ind w:left="1200" w:hanging="24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5">
      <w:start w:val="1"/>
      <w:numFmt w:val="bullet"/>
      <w:suff w:val="tab"/>
      <w:lvlText w:val="-"/>
      <w:lvlJc w:val="left"/>
      <w:pPr>
        <w:ind w:left="1440" w:hanging="24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6">
      <w:start w:val="1"/>
      <w:numFmt w:val="bullet"/>
      <w:suff w:val="tab"/>
      <w:lvlText w:val="-"/>
      <w:lvlJc w:val="left"/>
      <w:pPr>
        <w:ind w:left="1680" w:hanging="24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7">
      <w:start w:val="1"/>
      <w:numFmt w:val="bullet"/>
      <w:suff w:val="tab"/>
      <w:lvlText w:val="-"/>
      <w:lvlJc w:val="left"/>
      <w:pPr>
        <w:ind w:left="1920" w:hanging="24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8">
      <w:start w:val="1"/>
      <w:numFmt w:val="bullet"/>
      <w:suff w:val="tab"/>
      <w:lvlText w:val="-"/>
      <w:lvlJc w:val="left"/>
      <w:pPr>
        <w:ind w:left="2160" w:hanging="24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spañol" w:val="‘“(〔[{〈《「『【⦅〘〖«〝︵︷︹︻︽︿﹁﹃﹇﹙﹛﹝｢"/>
  <w:noLineBreaksBefore w:lang="español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Por omisión">
    <w:name w:val="Por omisión"/>
    <w:next w:val="Por omisión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numbering" w:styleId="Guion">
    <w:name w:val="Guion"/>
    <w:pPr>
      <w:numPr>
        <w:numId w:val="1"/>
      </w:numPr>
    </w:pPr>
  </w:style>
  <w:style w:type="character" w:styleId="Ninguno">
    <w:name w:val="Ninguno"/>
  </w:style>
  <w:style w:type="character" w:styleId="Hyperlink.0">
    <w:name w:val="Hyperlink.0"/>
    <w:basedOn w:val="Ninguno"/>
    <w:next w:val="Hyperlink.0"/>
    <w:rPr>
      <w:outline w:val="0"/>
      <w:color w:val="0066cc"/>
      <w:u w:val="single" w:color="0066cc"/>
      <w14:textFill>
        <w14:solidFill>
          <w14:srgbClr w14:val="0066CC"/>
        </w14:solidFill>
      </w14:textFill>
    </w:rPr>
  </w:style>
  <w:style w:type="character" w:styleId="Hyperlink.1">
    <w:name w:val="Hyperlink.1"/>
    <w:basedOn w:val="Ninguno"/>
    <w:next w:val="Hyperlink.1"/>
    <w:rPr>
      <w:u w:val="single" w:color="0066cc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png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numbering" Target="numbering.xml"/><Relationship Id="rId8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2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