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0C633" w14:textId="77777777" w:rsidR="00A2738B" w:rsidRPr="007B2A90" w:rsidRDefault="00A2738B" w:rsidP="006C0149">
      <w:pPr>
        <w:jc w:val="both"/>
        <w:rPr>
          <w:b/>
          <w:sz w:val="24"/>
        </w:rPr>
      </w:pPr>
      <w:r w:rsidRPr="007B2A90">
        <w:rPr>
          <w:rStyle w:val="NingunoA"/>
          <w:noProof/>
          <w:lang w:eastAsia="es-ES"/>
        </w:rPr>
        <w:drawing>
          <wp:anchor distT="152400" distB="152400" distL="152400" distR="152400" simplePos="0" relativeHeight="251659264" behindDoc="0" locked="0" layoutInCell="1" allowOverlap="1" wp14:anchorId="055D34B6" wp14:editId="63BBCC95">
            <wp:simplePos x="0" y="0"/>
            <wp:positionH relativeFrom="page">
              <wp:posOffset>2696284</wp:posOffset>
            </wp:positionH>
            <wp:positionV relativeFrom="page">
              <wp:posOffset>393080</wp:posOffset>
            </wp:positionV>
            <wp:extent cx="1866242" cy="89979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Captura de pantalla 2020-02-06 a las 13.56.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a de pantalla 2020-02-06 a las 13.56.34.png" descr="Captura de pantalla 2020-02-06 a las 13.56.34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6242" cy="899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5B800B8" w14:textId="77777777" w:rsidR="00AD2238" w:rsidRPr="007B2A90" w:rsidRDefault="00AD2238" w:rsidP="006C0149">
      <w:pPr>
        <w:jc w:val="both"/>
        <w:rPr>
          <w:rStyle w:val="Ninguno"/>
          <w:rFonts w:ascii="Helvetica" w:hAnsi="Helvetica"/>
          <w:b/>
          <w:smallCaps/>
          <w:color w:val="8496B0"/>
          <w:sz w:val="24"/>
          <w:szCs w:val="28"/>
          <w:u w:color="8496B0"/>
        </w:rPr>
      </w:pPr>
    </w:p>
    <w:p w14:paraId="23CAD04D" w14:textId="42C5A75E" w:rsidR="00A1725D" w:rsidRPr="00A1725D" w:rsidRDefault="00A1725D" w:rsidP="00A1725D">
      <w:pPr>
        <w:jc w:val="center"/>
        <w:rPr>
          <w:rFonts w:ascii="Helvetica" w:hAnsi="Helvetica"/>
          <w:b/>
          <w:bCs/>
          <w:smallCaps/>
          <w:color w:val="8496B0"/>
          <w:sz w:val="24"/>
          <w:szCs w:val="28"/>
          <w:u w:color="8496B0"/>
        </w:rPr>
      </w:pPr>
      <w:r w:rsidRPr="00A1725D">
        <w:rPr>
          <w:rFonts w:ascii="Helvetica" w:hAnsi="Helvetica"/>
          <w:b/>
          <w:bCs/>
          <w:smallCaps/>
          <w:color w:val="8496B0"/>
          <w:sz w:val="24"/>
          <w:szCs w:val="28"/>
          <w:u w:color="8496B0"/>
        </w:rPr>
        <w:t>EL CENTRO COMERCIAL LAGOH REDUCE SU ACTIVIDAD A LA DE LOS COMERCIOS MINORISTAS AUTORIZADOS POR EL GOBIERNO</w:t>
      </w:r>
    </w:p>
    <w:p w14:paraId="51B3474F" w14:textId="77777777" w:rsidR="0078651B" w:rsidRPr="0078651B" w:rsidRDefault="0078651B" w:rsidP="00A1725D">
      <w:pPr>
        <w:rPr>
          <w:rFonts w:ascii="Helvetica" w:hAnsi="Helvetica"/>
          <w:b/>
          <w:bCs/>
          <w:smallCaps/>
          <w:color w:val="8496B0"/>
          <w:sz w:val="24"/>
          <w:szCs w:val="28"/>
          <w:u w:color="8496B0"/>
        </w:rPr>
      </w:pPr>
    </w:p>
    <w:p w14:paraId="1AB63F7D" w14:textId="77777777" w:rsidR="00A1725D" w:rsidRDefault="00AD2238" w:rsidP="00A1725D">
      <w:pPr>
        <w:jc w:val="both"/>
        <w:rPr>
          <w:b/>
        </w:rPr>
      </w:pPr>
      <w:r w:rsidRPr="007B2A90">
        <w:rPr>
          <w:b/>
        </w:rPr>
        <w:t>Sevilla, 1</w:t>
      </w:r>
      <w:r w:rsidR="00D85EC0">
        <w:rPr>
          <w:b/>
        </w:rPr>
        <w:t>5</w:t>
      </w:r>
      <w:r w:rsidRPr="007B2A90">
        <w:rPr>
          <w:b/>
        </w:rPr>
        <w:t xml:space="preserve"> de marzo de 2020.</w:t>
      </w:r>
      <w:r w:rsidR="00A1725D">
        <w:rPr>
          <w:b/>
        </w:rPr>
        <w:t xml:space="preserve"> </w:t>
      </w:r>
      <w:proofErr w:type="spellStart"/>
      <w:r w:rsidR="00A1725D">
        <w:rPr>
          <w:rFonts w:ascii="Arial" w:eastAsia="Arial" w:hAnsi="Arial" w:cs="Arial"/>
          <w:sz w:val="20"/>
          <w:szCs w:val="20"/>
        </w:rPr>
        <w:t>Lagoh</w:t>
      </w:r>
      <w:proofErr w:type="spellEnd"/>
      <w:r w:rsidR="00A1725D">
        <w:rPr>
          <w:rFonts w:ascii="Arial" w:eastAsia="Arial" w:hAnsi="Arial" w:cs="Arial"/>
          <w:sz w:val="20"/>
          <w:szCs w:val="20"/>
        </w:rPr>
        <w:t xml:space="preserve"> ha interrumpido temporal y parcialmente su actividad, dejando solo abiertos, a partir de hoy domingo</w:t>
      </w:r>
      <w:r w:rsidR="00A1725D">
        <w:rPr>
          <w:rFonts w:ascii="Arial" w:eastAsia="Arial" w:hAnsi="Arial" w:cs="Arial"/>
          <w:sz w:val="20"/>
          <w:szCs w:val="20"/>
        </w:rPr>
        <w:t xml:space="preserve"> </w:t>
      </w:r>
      <w:r w:rsidR="00A1725D">
        <w:rPr>
          <w:rFonts w:ascii="Arial" w:eastAsia="Arial" w:hAnsi="Arial" w:cs="Arial"/>
          <w:sz w:val="20"/>
          <w:szCs w:val="20"/>
        </w:rPr>
        <w:t xml:space="preserve">15 de marzo, aquellos comercios oficialmente autorizados. </w:t>
      </w:r>
    </w:p>
    <w:p w14:paraId="7DAC4783" w14:textId="77777777" w:rsidR="00A1725D" w:rsidRDefault="00A1725D" w:rsidP="00A1725D">
      <w:pPr>
        <w:jc w:val="both"/>
        <w:rPr>
          <w:b/>
        </w:rPr>
      </w:pPr>
      <w:r>
        <w:rPr>
          <w:rFonts w:ascii="Arial" w:eastAsia="Arial" w:hAnsi="Arial" w:cs="Arial"/>
          <w:sz w:val="20"/>
          <w:szCs w:val="20"/>
        </w:rPr>
        <w:t xml:space="preserve">El Centro Comercial </w:t>
      </w:r>
      <w:proofErr w:type="spellStart"/>
      <w:r>
        <w:rPr>
          <w:rFonts w:ascii="Arial" w:eastAsia="Arial" w:hAnsi="Arial" w:cs="Arial"/>
          <w:sz w:val="20"/>
          <w:szCs w:val="20"/>
        </w:rPr>
        <w:t>Lagoh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había contemplado en sus protocolos de seguridad esta hipótesis, de manera que la limitación temporal de las instalaciones se ha realizado con rapidez y normalidad. </w:t>
      </w:r>
    </w:p>
    <w:p w14:paraId="7487EBFA" w14:textId="77777777" w:rsidR="00A1725D" w:rsidRDefault="00A1725D" w:rsidP="00A1725D">
      <w:pPr>
        <w:jc w:val="both"/>
        <w:rPr>
          <w:b/>
        </w:rPr>
      </w:pPr>
      <w:r>
        <w:rPr>
          <w:rFonts w:ascii="Arial" w:eastAsia="Arial" w:hAnsi="Arial" w:cs="Arial"/>
          <w:sz w:val="20"/>
          <w:szCs w:val="20"/>
        </w:rPr>
        <w:t xml:space="preserve">Tanto Lar España como Grupo Lar y </w:t>
      </w:r>
      <w:proofErr w:type="spellStart"/>
      <w:r>
        <w:rPr>
          <w:rFonts w:ascii="Arial" w:eastAsia="Arial" w:hAnsi="Arial" w:cs="Arial"/>
          <w:sz w:val="20"/>
          <w:szCs w:val="20"/>
        </w:rPr>
        <w:t>Gentalia</w:t>
      </w:r>
      <w:proofErr w:type="spellEnd"/>
      <w:r>
        <w:rPr>
          <w:rFonts w:ascii="Arial" w:eastAsia="Arial" w:hAnsi="Arial" w:cs="Arial"/>
          <w:sz w:val="20"/>
          <w:szCs w:val="20"/>
        </w:rPr>
        <w:t>, propietario y gestores del centro comercial, han expresado su apoyo total a las medidas adoptadas por las autoridades administrativas y sanitarias, así como su voluntad de colaboración con las mismas y su compromiso con la seguridad de profesionales, comerciantes y clientes.</w:t>
      </w:r>
    </w:p>
    <w:p w14:paraId="4FA49D3E" w14:textId="77777777" w:rsidR="00A1725D" w:rsidRDefault="00A1725D" w:rsidP="00A1725D">
      <w:pPr>
        <w:jc w:val="both"/>
        <w:rPr>
          <w:b/>
        </w:rPr>
      </w:pPr>
      <w:r>
        <w:rPr>
          <w:rFonts w:ascii="Arial" w:eastAsia="Arial" w:hAnsi="Arial" w:cs="Arial"/>
          <w:sz w:val="20"/>
          <w:szCs w:val="20"/>
        </w:rPr>
        <w:t>Tras la declaración del estado de alarma que entr</w:t>
      </w:r>
      <w:r>
        <w:rPr>
          <w:rFonts w:ascii="Arial" w:eastAsia="Arial" w:hAnsi="Arial" w:cs="Arial"/>
          <w:sz w:val="20"/>
          <w:szCs w:val="20"/>
        </w:rPr>
        <w:t>ó</w:t>
      </w:r>
      <w:r>
        <w:rPr>
          <w:rFonts w:ascii="Arial" w:eastAsia="Arial" w:hAnsi="Arial" w:cs="Arial"/>
          <w:sz w:val="20"/>
          <w:szCs w:val="20"/>
        </w:rPr>
        <w:t xml:space="preserve"> en vigor este mismo sábado, el centro ha procedido a activar los planes de interrupción temporal y a franquear y habilitar zonas de tránsito hacia los comercios minoristas que permanecerán abiertos para permitir el mejor servicio posible a nuestros usuarios y el acceso cómodo y rápido a los productos de primera necesidad. </w:t>
      </w:r>
    </w:p>
    <w:p w14:paraId="7532B6DC" w14:textId="77777777" w:rsidR="00A1725D" w:rsidRDefault="00A1725D" w:rsidP="00A1725D">
      <w:pPr>
        <w:jc w:val="both"/>
        <w:rPr>
          <w:b/>
        </w:rPr>
      </w:pPr>
      <w:r>
        <w:rPr>
          <w:rFonts w:ascii="Arial" w:eastAsia="Arial" w:hAnsi="Arial" w:cs="Arial"/>
          <w:sz w:val="20"/>
          <w:szCs w:val="20"/>
        </w:rPr>
        <w:t xml:space="preserve">En concreto, y según las disposiciones oficiales, podrán mantener su actividad normal las tiendas de: alimentación, farmacia, tienda de animales, peluquería, ópticas, equipos tecnológicos y comunicaciones. </w:t>
      </w:r>
    </w:p>
    <w:p w14:paraId="7A41619D" w14:textId="359E038B" w:rsidR="00A1725D" w:rsidRPr="00A1725D" w:rsidRDefault="00A1725D" w:rsidP="006C0149">
      <w:pPr>
        <w:jc w:val="both"/>
        <w:rPr>
          <w:b/>
        </w:rPr>
      </w:pPr>
      <w:r>
        <w:rPr>
          <w:rFonts w:ascii="Arial" w:eastAsia="Arial" w:hAnsi="Arial" w:cs="Arial"/>
          <w:sz w:val="20"/>
          <w:szCs w:val="20"/>
        </w:rPr>
        <w:t xml:space="preserve">Desde el comienzo de la alerta sanitaria y hasta la deseada vuelta a la normalidad, nuestro objetivo ha sido y será, extremar la información fiable, la transparencia y el comportamiento responsable, así como velar al máximo por la seguridad y protección de profesionales, clientes y usuarios, </w:t>
      </w:r>
      <w:proofErr w:type="gramStart"/>
      <w:r>
        <w:rPr>
          <w:rFonts w:ascii="Arial" w:eastAsia="Arial" w:hAnsi="Arial" w:cs="Arial"/>
          <w:sz w:val="20"/>
          <w:szCs w:val="20"/>
        </w:rPr>
        <w:t>de acuerdo 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la información, recomendaciones y protocolos activados por el Gobierno y las autoridades sanitarias en cada momento.</w:t>
      </w:r>
    </w:p>
    <w:p w14:paraId="7C1A8B9F" w14:textId="77777777" w:rsidR="0078651B" w:rsidRDefault="0078651B" w:rsidP="00A2738B">
      <w:pPr>
        <w:pStyle w:val="CuerpoA"/>
        <w:spacing w:line="240" w:lineRule="auto"/>
        <w:jc w:val="both"/>
        <w:rPr>
          <w:rStyle w:val="Ninguno"/>
          <w:lang w:val="es-ES"/>
        </w:rPr>
      </w:pPr>
    </w:p>
    <w:p w14:paraId="6BE1A9B3" w14:textId="226AF3E0" w:rsidR="00A2738B" w:rsidRDefault="00A2738B" w:rsidP="00A2738B">
      <w:pPr>
        <w:pStyle w:val="CuerpoA"/>
        <w:spacing w:line="240" w:lineRule="auto"/>
        <w:jc w:val="both"/>
        <w:rPr>
          <w:rStyle w:val="Hyperlink1"/>
          <w:lang w:val="es-ES"/>
        </w:rPr>
      </w:pPr>
      <w:r w:rsidRPr="007B2A90">
        <w:rPr>
          <w:rStyle w:val="Ninguno"/>
          <w:lang w:val="es-ES"/>
        </w:rPr>
        <w:t xml:space="preserve">Para más información, visita </w:t>
      </w:r>
      <w:hyperlink r:id="rId9" w:history="1">
        <w:r w:rsidRPr="007B2A90">
          <w:rPr>
            <w:rStyle w:val="Hyperlink1"/>
            <w:lang w:val="es-ES"/>
          </w:rPr>
          <w:t>www.lagoh.es</w:t>
        </w:r>
      </w:hyperlink>
    </w:p>
    <w:p w14:paraId="418BA4FE" w14:textId="65C39251" w:rsidR="00EA5000" w:rsidRDefault="00EA5000" w:rsidP="00A2738B">
      <w:pPr>
        <w:pStyle w:val="CuerpoA"/>
        <w:spacing w:line="240" w:lineRule="auto"/>
        <w:jc w:val="both"/>
        <w:rPr>
          <w:rStyle w:val="Hyperlink0"/>
          <w:lang w:val="es-ES"/>
        </w:rPr>
      </w:pPr>
    </w:p>
    <w:p w14:paraId="1AD1077E" w14:textId="77777777" w:rsidR="0078651B" w:rsidRPr="007B2A90" w:rsidRDefault="0078651B" w:rsidP="00A2738B">
      <w:pPr>
        <w:pStyle w:val="CuerpoA"/>
        <w:spacing w:line="240" w:lineRule="auto"/>
        <w:jc w:val="both"/>
        <w:rPr>
          <w:rStyle w:val="Hyperlink0"/>
          <w:lang w:val="es-ES"/>
        </w:rPr>
      </w:pPr>
    </w:p>
    <w:p w14:paraId="2D8C3B43" w14:textId="77777777" w:rsidR="00A2738B" w:rsidRPr="007B2A90" w:rsidRDefault="00A2738B" w:rsidP="00A2738B">
      <w:pPr>
        <w:pStyle w:val="CuerpoA"/>
        <w:jc w:val="both"/>
        <w:rPr>
          <w:rStyle w:val="Ninguno"/>
          <w:rFonts w:ascii="Helvetica" w:eastAsia="Helvetica" w:hAnsi="Helvetica" w:cs="Helvetica"/>
          <w:i/>
          <w:iCs/>
          <w:sz w:val="18"/>
          <w:szCs w:val="18"/>
          <w:lang w:val="es-ES"/>
        </w:rPr>
      </w:pPr>
      <w:r w:rsidRPr="007B2A90">
        <w:rPr>
          <w:rStyle w:val="Ninguno"/>
          <w:rFonts w:ascii="Helvetica" w:hAnsi="Helvetica"/>
          <w:b/>
          <w:bCs/>
          <w:i/>
          <w:iCs/>
          <w:sz w:val="18"/>
          <w:szCs w:val="18"/>
          <w:lang w:val="es-ES"/>
        </w:rPr>
        <w:t xml:space="preserve">Sobre </w:t>
      </w:r>
      <w:proofErr w:type="spellStart"/>
      <w:r w:rsidRPr="007B2A90">
        <w:rPr>
          <w:rStyle w:val="Ninguno"/>
          <w:rFonts w:ascii="Helvetica" w:hAnsi="Helvetica"/>
          <w:b/>
          <w:bCs/>
          <w:i/>
          <w:iCs/>
          <w:sz w:val="18"/>
          <w:szCs w:val="18"/>
          <w:lang w:val="es-ES"/>
        </w:rPr>
        <w:t>Lagoh</w:t>
      </w:r>
      <w:proofErr w:type="spellEnd"/>
      <w:r w:rsidRPr="007B2A90">
        <w:rPr>
          <w:rStyle w:val="Ninguno"/>
          <w:rFonts w:ascii="Helvetica" w:hAnsi="Helvetica"/>
          <w:b/>
          <w:bCs/>
          <w:i/>
          <w:iCs/>
          <w:sz w:val="18"/>
          <w:szCs w:val="18"/>
          <w:lang w:val="es-ES"/>
        </w:rPr>
        <w:t>:</w:t>
      </w:r>
    </w:p>
    <w:p w14:paraId="23C6ECD9" w14:textId="25458D53" w:rsidR="00A2738B" w:rsidRDefault="00A2738B" w:rsidP="00EA5000">
      <w:pPr>
        <w:pStyle w:val="CuerpoA"/>
        <w:rPr>
          <w:rStyle w:val="Ninguno"/>
          <w:rFonts w:ascii="Helvetica" w:hAnsi="Helvetica"/>
          <w:i/>
          <w:iCs/>
          <w:sz w:val="18"/>
          <w:szCs w:val="18"/>
          <w:lang w:val="es-ES"/>
        </w:rPr>
      </w:pPr>
      <w:proofErr w:type="spellStart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>Lagoh</w:t>
      </w:r>
      <w:proofErr w:type="spellEnd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 Sevilla, el activo de Lar España gestionado por Grupo Lar, es el primer </w:t>
      </w:r>
      <w:r w:rsidRPr="007B2A90">
        <w:rPr>
          <w:rStyle w:val="Ninguno"/>
          <w:rFonts w:ascii="Arial Unicode MS" w:hAnsi="Arial Unicode MS"/>
          <w:sz w:val="18"/>
          <w:szCs w:val="18"/>
          <w:rtl/>
          <w:lang w:val="es-ES"/>
        </w:rPr>
        <w:t>“</w:t>
      </w:r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>Complejo Comercial y de Ocio Familiar”. Sus más de 100.000 m² acogen locales comerciales, actividades de ocio, restauración y terrazas de los principales operadores locales, nacionales e internacionales.</w:t>
      </w:r>
    </w:p>
    <w:p w14:paraId="784B75F3" w14:textId="77777777" w:rsidR="00EA5000" w:rsidRDefault="00EA5000" w:rsidP="00EA5000">
      <w:pPr>
        <w:pStyle w:val="CuerpoA"/>
        <w:rPr>
          <w:rStyle w:val="Ninguno"/>
          <w:rFonts w:ascii="Helvetica" w:hAnsi="Helvetica"/>
          <w:i/>
          <w:iCs/>
          <w:sz w:val="18"/>
          <w:szCs w:val="18"/>
          <w:lang w:val="es-ES"/>
        </w:rPr>
      </w:pPr>
    </w:p>
    <w:p w14:paraId="21790432" w14:textId="77777777" w:rsidR="00A2738B" w:rsidRPr="007B2A90" w:rsidRDefault="00A2738B" w:rsidP="00A2738B">
      <w:pPr>
        <w:pStyle w:val="CuerpoA"/>
        <w:jc w:val="both"/>
        <w:rPr>
          <w:rStyle w:val="Ninguno"/>
          <w:rFonts w:ascii="Helvetica" w:eastAsia="Helvetica" w:hAnsi="Helvetica" w:cs="Helvetica"/>
          <w:b/>
          <w:bCs/>
          <w:i/>
          <w:iCs/>
          <w:sz w:val="18"/>
          <w:szCs w:val="18"/>
          <w:lang w:val="es-ES"/>
        </w:rPr>
      </w:pPr>
      <w:r w:rsidRPr="007B2A90">
        <w:rPr>
          <w:rStyle w:val="Ninguno"/>
          <w:rFonts w:ascii="Helvetica" w:hAnsi="Helvetica"/>
          <w:b/>
          <w:bCs/>
          <w:i/>
          <w:iCs/>
          <w:sz w:val="18"/>
          <w:szCs w:val="18"/>
          <w:lang w:val="es-ES"/>
        </w:rPr>
        <w:t>Sobre Lar España y Grupo Lar:</w:t>
      </w:r>
    </w:p>
    <w:p w14:paraId="3AA2B0F4" w14:textId="77777777" w:rsidR="00A2738B" w:rsidRPr="007B2A90" w:rsidRDefault="00A2738B" w:rsidP="00A2738B">
      <w:pPr>
        <w:pStyle w:val="CuerpoA"/>
        <w:jc w:val="both"/>
        <w:rPr>
          <w:lang w:val="es-ES"/>
        </w:rPr>
      </w:pPr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Lar España Real Estate fue la primera </w:t>
      </w:r>
      <w:proofErr w:type="spellStart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>Socimi</w:t>
      </w:r>
      <w:proofErr w:type="spellEnd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 en cotizar en el Mercado Continuo. 5 años después se ha convertido en el líder español en Centros y Parques Comerciales, con activos por valor de 1.500 millones de euros y cerca de 600.000 metros cuadrados de GLA, a la que aplica una estrategia multicanal y de experiencia al cliente con unos altos estándares en materia social, medioambiental y de gobierno corporativo. Su fuerte balance y sus resultados operativos hacen de Lar España una oferta única para sus comerciantes, marcas y visitantes.</w:t>
      </w:r>
    </w:p>
    <w:p w14:paraId="0E6B62BA" w14:textId="67D06D5B" w:rsidR="00A2738B" w:rsidRPr="007B2A90" w:rsidRDefault="00A2738B" w:rsidP="00A2738B">
      <w:pPr>
        <w:pStyle w:val="CuerpoA"/>
        <w:rPr>
          <w:lang w:val="es-ES"/>
        </w:rPr>
      </w:pPr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lastRenderedPageBreak/>
        <w:t xml:space="preserve">Grupo Lar, con 50 años de actividad en el sector inmobiliario español, gestiona los activos de Lar España. Desde sus inicios, se ha encargado de la concepción, diseño y ejecución del proyecto </w:t>
      </w:r>
      <w:proofErr w:type="spellStart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>Lagoh</w:t>
      </w:r>
      <w:proofErr w:type="spellEnd"/>
      <w:r w:rsidRPr="007B2A90">
        <w:rPr>
          <w:rStyle w:val="Ninguno"/>
          <w:rFonts w:ascii="Helvetica" w:hAnsi="Helvetica"/>
          <w:i/>
          <w:iCs/>
          <w:sz w:val="18"/>
          <w:szCs w:val="18"/>
          <w:lang w:val="es-ES"/>
        </w:rPr>
        <w:t xml:space="preserve"> en todas sus fases de construcción y comercialización y posteriormente se encargará de su gestión.</w:t>
      </w:r>
    </w:p>
    <w:p w14:paraId="48B72421" w14:textId="77777777" w:rsidR="00A2738B" w:rsidRPr="007B2A90" w:rsidRDefault="00A2738B" w:rsidP="00A2738B">
      <w:pPr>
        <w:pStyle w:val="CuerpoA"/>
        <w:spacing w:line="240" w:lineRule="auto"/>
        <w:jc w:val="both"/>
        <w:rPr>
          <w:rStyle w:val="Ninguno"/>
          <w:rFonts w:ascii="Helvetica" w:eastAsia="Helvetica" w:hAnsi="Helvetica" w:cs="Helvetica"/>
          <w:color w:val="7F7F7F"/>
          <w:u w:color="7F7F7F"/>
          <w:lang w:val="es-ES"/>
        </w:rPr>
      </w:pPr>
    </w:p>
    <w:p w14:paraId="34F1E66C" w14:textId="77777777" w:rsidR="00A2738B" w:rsidRPr="007B2A90" w:rsidRDefault="00A2738B" w:rsidP="007B2A90">
      <w:pPr>
        <w:pStyle w:val="CuerpoA"/>
        <w:spacing w:line="240" w:lineRule="auto"/>
        <w:jc w:val="center"/>
        <w:rPr>
          <w:rStyle w:val="Ninguno"/>
          <w:color w:val="7F7F7F"/>
          <w:sz w:val="18"/>
          <w:szCs w:val="18"/>
          <w:u w:color="7F7F7F"/>
          <w:lang w:val="es-ES"/>
        </w:rPr>
      </w:pPr>
      <w:r w:rsidRPr="007B2A90">
        <w:rPr>
          <w:rStyle w:val="Ninguno"/>
          <w:rFonts w:ascii="Helvetica" w:hAnsi="Helvetica"/>
          <w:b/>
          <w:bCs/>
          <w:color w:val="7F7F7F"/>
          <w:sz w:val="18"/>
          <w:szCs w:val="18"/>
          <w:u w:color="7F7F7F"/>
          <w:lang w:val="es-ES"/>
        </w:rPr>
        <w:t xml:space="preserve">Contacto de comunicación: </w:t>
      </w:r>
      <w:r w:rsidRPr="007B2A90">
        <w:rPr>
          <w:rStyle w:val="Ninguno"/>
          <w:color w:val="7F7F7F"/>
          <w:sz w:val="18"/>
          <w:szCs w:val="18"/>
          <w:u w:color="7F7F7F"/>
          <w:lang w:val="es-ES"/>
        </w:rPr>
        <w:t>Pilar Mena / José Manuel Caro</w:t>
      </w:r>
    </w:p>
    <w:p w14:paraId="3F218E4F" w14:textId="77777777" w:rsidR="00A2738B" w:rsidRPr="007B2A90" w:rsidRDefault="00A1725D" w:rsidP="007B2A90">
      <w:pPr>
        <w:pStyle w:val="CuerpoA"/>
        <w:spacing w:line="240" w:lineRule="auto"/>
        <w:jc w:val="center"/>
        <w:rPr>
          <w:lang w:val="es-ES"/>
        </w:rPr>
      </w:pPr>
      <w:hyperlink r:id="rId10" w:history="1">
        <w:r w:rsidR="00A2738B" w:rsidRPr="007B2A90">
          <w:rPr>
            <w:rStyle w:val="Hyperlink2"/>
            <w:lang w:val="es-ES"/>
          </w:rPr>
          <w:t>pmena@euromediagrupo.es</w:t>
        </w:r>
      </w:hyperlink>
      <w:r w:rsidR="00A2738B" w:rsidRPr="007B2A90">
        <w:rPr>
          <w:rStyle w:val="Ninguno"/>
          <w:color w:val="7F7F7F"/>
          <w:sz w:val="18"/>
          <w:szCs w:val="18"/>
          <w:u w:color="7F7F7F"/>
          <w:lang w:val="es-ES"/>
        </w:rPr>
        <w:t xml:space="preserve">; </w:t>
      </w:r>
      <w:hyperlink r:id="rId11" w:history="1">
        <w:r w:rsidR="00A2738B" w:rsidRPr="007B2A90">
          <w:rPr>
            <w:rStyle w:val="Hyperlink2"/>
            <w:lang w:val="es-ES"/>
          </w:rPr>
          <w:t>jcaro@euromediagrupo.es</w:t>
        </w:r>
      </w:hyperlink>
      <w:r w:rsidR="006B7D52" w:rsidRPr="007B2A90">
        <w:rPr>
          <w:rStyle w:val="Ninguno"/>
          <w:color w:val="7F7F7F"/>
          <w:sz w:val="18"/>
          <w:szCs w:val="18"/>
          <w:u w:color="7F7F7F"/>
          <w:lang w:val="es-ES"/>
        </w:rPr>
        <w:t xml:space="preserve">   </w:t>
      </w:r>
      <w:r w:rsidR="00A2738B" w:rsidRPr="007B2A90">
        <w:rPr>
          <w:rStyle w:val="Ninguno"/>
          <w:rFonts w:ascii="Arial" w:hAnsi="Arial"/>
          <w:color w:val="666666"/>
          <w:sz w:val="18"/>
          <w:szCs w:val="18"/>
          <w:u w:color="666666"/>
          <w:lang w:val="es-ES"/>
        </w:rPr>
        <w:t>630133977 - 677732025</w:t>
      </w:r>
    </w:p>
    <w:sectPr w:rsidR="00A2738B" w:rsidRPr="007B2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571368"/>
    <w:multiLevelType w:val="hybridMultilevel"/>
    <w:tmpl w:val="74F427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A264B"/>
    <w:multiLevelType w:val="hybridMultilevel"/>
    <w:tmpl w:val="9A589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E6B2E"/>
    <w:multiLevelType w:val="hybridMultilevel"/>
    <w:tmpl w:val="142AED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C4B"/>
    <w:rsid w:val="00062243"/>
    <w:rsid w:val="000F2693"/>
    <w:rsid w:val="00164DFF"/>
    <w:rsid w:val="003E5F2A"/>
    <w:rsid w:val="00426115"/>
    <w:rsid w:val="00495D7F"/>
    <w:rsid w:val="00520138"/>
    <w:rsid w:val="0059489C"/>
    <w:rsid w:val="0059655E"/>
    <w:rsid w:val="00681EAD"/>
    <w:rsid w:val="006B7D52"/>
    <w:rsid w:val="006C0149"/>
    <w:rsid w:val="006D6242"/>
    <w:rsid w:val="0078651B"/>
    <w:rsid w:val="007B2A90"/>
    <w:rsid w:val="007D4101"/>
    <w:rsid w:val="00A02F0F"/>
    <w:rsid w:val="00A1725D"/>
    <w:rsid w:val="00A2738B"/>
    <w:rsid w:val="00AB189C"/>
    <w:rsid w:val="00AD0C4B"/>
    <w:rsid w:val="00AD2238"/>
    <w:rsid w:val="00D4114D"/>
    <w:rsid w:val="00D85EC0"/>
    <w:rsid w:val="00DB3111"/>
    <w:rsid w:val="00DD0385"/>
    <w:rsid w:val="00EA5000"/>
    <w:rsid w:val="00EB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DC09"/>
  <w15:chartTrackingRefBased/>
  <w15:docId w15:val="{EA6139F1-94E4-4A44-AADE-26E2FBDB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0138"/>
    <w:pPr>
      <w:ind w:left="720"/>
      <w:contextualSpacing/>
    </w:pPr>
  </w:style>
  <w:style w:type="character" w:customStyle="1" w:styleId="NingunoA">
    <w:name w:val="Ninguno A"/>
    <w:basedOn w:val="Fuentedeprrafopredeter"/>
    <w:rsid w:val="00A2738B"/>
  </w:style>
  <w:style w:type="character" w:customStyle="1" w:styleId="Ninguno">
    <w:name w:val="Ninguno"/>
    <w:rsid w:val="00A2738B"/>
  </w:style>
  <w:style w:type="paragraph" w:customStyle="1" w:styleId="CuerpoA">
    <w:name w:val="Cuerpo A"/>
    <w:rsid w:val="00A273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Ninguno"/>
    <w:rsid w:val="00A2738B"/>
    <w:rPr>
      <w:outline w:val="0"/>
      <w:color w:val="0563C1"/>
      <w:u w:val="single" w:color="0563C1"/>
    </w:rPr>
  </w:style>
  <w:style w:type="character" w:customStyle="1" w:styleId="Hyperlink1">
    <w:name w:val="Hyperlink.1"/>
    <w:basedOn w:val="Ninguno"/>
    <w:rsid w:val="00A2738B"/>
    <w:rPr>
      <w:outline w:val="0"/>
      <w:color w:val="0563C1"/>
      <w:u w:val="single" w:color="0563C1"/>
      <w:lang w:val="es-ES_tradnl"/>
    </w:rPr>
  </w:style>
  <w:style w:type="character" w:customStyle="1" w:styleId="Hyperlink2">
    <w:name w:val="Hyperlink.2"/>
    <w:basedOn w:val="Ninguno"/>
    <w:rsid w:val="00A2738B"/>
    <w:rPr>
      <w:outline w:val="0"/>
      <w:color w:val="0563C1"/>
      <w:sz w:val="18"/>
      <w:szCs w:val="18"/>
      <w:u w:val="single" w:color="0563C1"/>
      <w:lang w:val="en-US"/>
    </w:rPr>
  </w:style>
  <w:style w:type="character" w:styleId="Hipervnculo">
    <w:name w:val="Hyperlink"/>
    <w:basedOn w:val="Fuentedeprrafopredeter"/>
    <w:uiPriority w:val="99"/>
    <w:unhideWhenUsed/>
    <w:rsid w:val="00AD223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caro@euromediagrupo.es" TargetMode="External"/><Relationship Id="rId5" Type="http://schemas.openxmlformats.org/officeDocument/2006/relationships/styles" Target="styles.xml"/><Relationship Id="rId10" Type="http://schemas.openxmlformats.org/officeDocument/2006/relationships/hyperlink" Target="mailto:pmena@euromediagrupo.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agoh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18E0C087065340BB20402E03A5C499" ma:contentTypeVersion="10" ma:contentTypeDescription="Crear nuevo documento." ma:contentTypeScope="" ma:versionID="91b46b4455e6faf58878bdede886f208">
  <xsd:schema xmlns:xsd="http://www.w3.org/2001/XMLSchema" xmlns:xs="http://www.w3.org/2001/XMLSchema" xmlns:p="http://schemas.microsoft.com/office/2006/metadata/properties" xmlns:ns3="6fb7cb4e-17a7-44b0-aff4-9b41eb9fa403" targetNamespace="http://schemas.microsoft.com/office/2006/metadata/properties" ma:root="true" ma:fieldsID="3bbcc30a94fc8bb379d9dadad660eb22" ns3:_="">
    <xsd:import namespace="6fb7cb4e-17a7-44b0-aff4-9b41eb9fa4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7cb4e-17a7-44b0-aff4-9b41eb9fa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8A818-0651-4D94-9F9F-68A5FBE4E4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125201-1309-4C7D-A948-DA6593371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7cb4e-17a7-44b0-aff4-9b41eb9fa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73DE4B-4163-4105-9D8B-D60D58FC08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Caro</dc:creator>
  <cp:keywords/>
  <dc:description/>
  <cp:lastModifiedBy>José Manuel Caro Salazar</cp:lastModifiedBy>
  <cp:revision>2</cp:revision>
  <dcterms:created xsi:type="dcterms:W3CDTF">2020-03-15T17:46:00Z</dcterms:created>
  <dcterms:modified xsi:type="dcterms:W3CDTF">2020-03-15T17:46:00Z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0x0101002118E0C087065340BB20402E03A5C499</vt:lpwstr>
  </property>
</Properties>
</file>