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92B30" w14:textId="69333056" w:rsidR="00134665" w:rsidRPr="00D84167" w:rsidRDefault="00134665" w:rsidP="00020363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  <w:u w:val="single"/>
          <w:lang w:val="es-ES_tradnl"/>
        </w:rPr>
      </w:pPr>
    </w:p>
    <w:p w14:paraId="7E252E5E" w14:textId="77777777" w:rsidR="00CF6B2A" w:rsidRDefault="00CF6B2A" w:rsidP="00134665">
      <w:pPr>
        <w:autoSpaceDE w:val="0"/>
        <w:autoSpaceDN w:val="0"/>
        <w:adjustRightInd w:val="0"/>
        <w:jc w:val="center"/>
        <w:rPr>
          <w:rFonts w:cstheme="minorHAnsi"/>
          <w:b/>
          <w:bCs/>
          <w:sz w:val="22"/>
          <w:szCs w:val="22"/>
          <w:u w:val="single"/>
          <w:lang w:val="es-ES_tradnl"/>
        </w:rPr>
      </w:pPr>
    </w:p>
    <w:p w14:paraId="49B8664E" w14:textId="77777777" w:rsidR="00CF6B2A" w:rsidRDefault="00CF6B2A" w:rsidP="00134665">
      <w:pPr>
        <w:autoSpaceDE w:val="0"/>
        <w:autoSpaceDN w:val="0"/>
        <w:adjustRightInd w:val="0"/>
        <w:jc w:val="center"/>
        <w:rPr>
          <w:rFonts w:cstheme="minorHAnsi"/>
          <w:b/>
          <w:bCs/>
          <w:sz w:val="22"/>
          <w:szCs w:val="22"/>
          <w:u w:val="single"/>
          <w:lang w:val="es-ES_tradnl"/>
        </w:rPr>
      </w:pPr>
    </w:p>
    <w:p w14:paraId="080AC914" w14:textId="7370CEBF" w:rsidR="00134665" w:rsidRPr="00D84167" w:rsidRDefault="00134665" w:rsidP="00134665">
      <w:pPr>
        <w:autoSpaceDE w:val="0"/>
        <w:autoSpaceDN w:val="0"/>
        <w:adjustRightInd w:val="0"/>
        <w:jc w:val="center"/>
        <w:rPr>
          <w:rFonts w:cstheme="minorHAnsi"/>
          <w:b/>
          <w:bCs/>
          <w:sz w:val="22"/>
          <w:szCs w:val="22"/>
          <w:u w:val="single"/>
          <w:lang w:val="es-ES_tradnl"/>
        </w:rPr>
      </w:pPr>
      <w:r w:rsidRPr="00D84167">
        <w:rPr>
          <w:rFonts w:cstheme="minorHAnsi"/>
          <w:b/>
          <w:bCs/>
          <w:sz w:val="22"/>
          <w:szCs w:val="22"/>
          <w:u w:val="single"/>
          <w:lang w:val="es-ES_tradnl"/>
        </w:rPr>
        <w:t>NOTA DE PRENSA</w:t>
      </w:r>
    </w:p>
    <w:p w14:paraId="20D0B964" w14:textId="77777777" w:rsidR="00134665" w:rsidRPr="00D84167" w:rsidRDefault="00134665" w:rsidP="00134665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:szCs w:val="22"/>
          <w:lang w:val="es-ES_tradnl"/>
        </w:rPr>
      </w:pPr>
    </w:p>
    <w:p w14:paraId="026502DB" w14:textId="77777777" w:rsidR="00134665" w:rsidRPr="00D84167" w:rsidRDefault="00134665" w:rsidP="00134665">
      <w:pPr>
        <w:autoSpaceDE w:val="0"/>
        <w:autoSpaceDN w:val="0"/>
        <w:adjustRightInd w:val="0"/>
        <w:jc w:val="both"/>
        <w:rPr>
          <w:rFonts w:cstheme="minorHAnsi"/>
          <w:b/>
          <w:bCs/>
          <w:sz w:val="26"/>
          <w:szCs w:val="26"/>
          <w:lang w:val="es-ES_tradnl"/>
        </w:rPr>
      </w:pPr>
      <w:r w:rsidRPr="00D84167">
        <w:rPr>
          <w:rFonts w:cstheme="minorHAnsi"/>
          <w:b/>
          <w:bCs/>
          <w:sz w:val="26"/>
          <w:szCs w:val="26"/>
          <w:lang w:val="es-ES_tradnl"/>
        </w:rPr>
        <w:t>SALTERAS APRUEBA LOS PRESUPUESTOS MUNICIPALES 2020 QUE DESTINARÁN MÁS DE 3 MILLONES DE EUROS A INVERSIONES</w:t>
      </w:r>
    </w:p>
    <w:p w14:paraId="782B30A5" w14:textId="77777777" w:rsidR="00AF717E" w:rsidRPr="00D84167" w:rsidRDefault="00AF717E" w:rsidP="00134665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:szCs w:val="22"/>
          <w:lang w:val="es-ES_tradnl"/>
        </w:rPr>
      </w:pPr>
    </w:p>
    <w:p w14:paraId="2BF626C7" w14:textId="77777777" w:rsidR="00134665" w:rsidRPr="00D84167" w:rsidRDefault="00134665" w:rsidP="00AF717E">
      <w:pPr>
        <w:pStyle w:val="Prrafodelista"/>
        <w:autoSpaceDE w:val="0"/>
        <w:autoSpaceDN w:val="0"/>
        <w:adjustRightInd w:val="0"/>
        <w:jc w:val="both"/>
        <w:rPr>
          <w:rFonts w:cstheme="minorHAnsi"/>
          <w:b/>
          <w:bCs/>
          <w:sz w:val="22"/>
          <w:szCs w:val="22"/>
          <w:lang w:val="es-ES_tradnl"/>
        </w:rPr>
      </w:pPr>
    </w:p>
    <w:p w14:paraId="1D3A5C03" w14:textId="26EA0A35" w:rsidR="00AF717E" w:rsidRDefault="00AF717E" w:rsidP="0013466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s-ES_tradnl"/>
        </w:rPr>
      </w:pPr>
      <w:r w:rsidRPr="00D84167">
        <w:rPr>
          <w:rFonts w:cstheme="minorHAnsi"/>
          <w:b/>
          <w:bCs/>
          <w:sz w:val="22"/>
          <w:szCs w:val="22"/>
          <w:lang w:val="es-ES_tradnl"/>
        </w:rPr>
        <w:t xml:space="preserve">Salteras, 13 de enero de 2020. </w:t>
      </w:r>
      <w:r w:rsidR="00134665" w:rsidRPr="00D84167">
        <w:rPr>
          <w:rFonts w:cstheme="minorHAnsi"/>
          <w:sz w:val="22"/>
          <w:szCs w:val="22"/>
          <w:lang w:val="es-ES_tradnl"/>
        </w:rPr>
        <w:t xml:space="preserve">El Ayuntamiento de Salteras ha aprobado en Pleno los presupuestos municipales para el </w:t>
      </w:r>
      <w:r w:rsidRPr="00D84167">
        <w:rPr>
          <w:rFonts w:cstheme="minorHAnsi"/>
          <w:sz w:val="22"/>
          <w:szCs w:val="22"/>
          <w:lang w:val="es-ES_tradnl"/>
        </w:rPr>
        <w:t>ejercicio</w:t>
      </w:r>
      <w:r w:rsidR="00134665" w:rsidRPr="00D84167">
        <w:rPr>
          <w:rFonts w:cstheme="minorHAnsi"/>
          <w:sz w:val="22"/>
          <w:szCs w:val="22"/>
          <w:lang w:val="es-ES_tradnl"/>
        </w:rPr>
        <w:t xml:space="preserve"> 2020, que suman un total de </w:t>
      </w:r>
      <w:r w:rsidRPr="00D84167">
        <w:rPr>
          <w:rFonts w:cstheme="minorHAnsi"/>
          <w:b/>
          <w:bCs/>
          <w:sz w:val="22"/>
          <w:szCs w:val="22"/>
        </w:rPr>
        <w:t xml:space="preserve">5.220.224,71 </w:t>
      </w:r>
      <w:r w:rsidR="00134665" w:rsidRPr="00D84167">
        <w:rPr>
          <w:rFonts w:cstheme="minorHAnsi"/>
          <w:sz w:val="22"/>
          <w:szCs w:val="22"/>
          <w:lang w:val="es-ES_tradnl"/>
        </w:rPr>
        <w:t>millones de euros. De esta cifra total, más de 3 millones se destinarán al desarrollo de un Plan de Inversiones</w:t>
      </w:r>
      <w:r w:rsidRPr="00D84167">
        <w:rPr>
          <w:rFonts w:cstheme="minorHAnsi"/>
          <w:sz w:val="22"/>
          <w:szCs w:val="22"/>
          <w:lang w:val="es-ES_tradnl"/>
        </w:rPr>
        <w:t>.</w:t>
      </w:r>
      <w:r w:rsidR="00020363" w:rsidRPr="00D84167">
        <w:rPr>
          <w:rFonts w:cstheme="minorHAnsi"/>
          <w:sz w:val="22"/>
          <w:szCs w:val="22"/>
          <w:lang w:val="es-ES_tradnl"/>
        </w:rPr>
        <w:t xml:space="preserve"> </w:t>
      </w:r>
    </w:p>
    <w:p w14:paraId="62E8B003" w14:textId="77777777" w:rsidR="00134665" w:rsidRPr="00D84167" w:rsidRDefault="00134665" w:rsidP="0013466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s-ES_tradnl"/>
        </w:rPr>
      </w:pPr>
    </w:p>
    <w:p w14:paraId="13B54387" w14:textId="77777777" w:rsidR="00134665" w:rsidRPr="00D84167" w:rsidRDefault="00134665" w:rsidP="0013466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s-ES_tradnl"/>
        </w:rPr>
      </w:pPr>
      <w:r w:rsidRPr="00D84167">
        <w:rPr>
          <w:rFonts w:cstheme="minorHAnsi"/>
          <w:sz w:val="22"/>
          <w:szCs w:val="22"/>
          <w:lang w:val="es-ES_tradnl"/>
        </w:rPr>
        <w:t xml:space="preserve">La apuesta por las </w:t>
      </w:r>
      <w:r w:rsidRPr="00D84167">
        <w:rPr>
          <w:rFonts w:cstheme="minorHAnsi"/>
          <w:b/>
          <w:bCs/>
          <w:sz w:val="22"/>
          <w:szCs w:val="22"/>
          <w:lang w:val="es-ES_tradnl"/>
        </w:rPr>
        <w:t>políticas sociales</w:t>
      </w:r>
      <w:r w:rsidRPr="00D84167">
        <w:rPr>
          <w:rFonts w:cstheme="minorHAnsi"/>
          <w:sz w:val="22"/>
          <w:szCs w:val="22"/>
          <w:lang w:val="es-ES_tradnl"/>
        </w:rPr>
        <w:t xml:space="preserve"> vuelve a definir la apuesta del equipo de gobierno para la presente legislatura, con una media de más de 100 euros por habitante en este ámbito y con el objetivo de garantizar el mayor grado posible de igualdad entre la población, basada en la prestación de servicios públicos de calidad. </w:t>
      </w:r>
    </w:p>
    <w:p w14:paraId="2BEC3CC1" w14:textId="77777777" w:rsidR="00020363" w:rsidRPr="00D84167" w:rsidRDefault="00020363" w:rsidP="0013466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s-ES_tradnl"/>
        </w:rPr>
      </w:pPr>
    </w:p>
    <w:p w14:paraId="137FE4D2" w14:textId="4AA81E6C" w:rsidR="00FC5E0E" w:rsidRPr="00D84167" w:rsidRDefault="00020363" w:rsidP="00023D4D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s-ES_tradnl"/>
        </w:rPr>
      </w:pPr>
      <w:r w:rsidRPr="00D84167">
        <w:rPr>
          <w:rFonts w:cstheme="minorHAnsi"/>
          <w:sz w:val="22"/>
          <w:szCs w:val="22"/>
          <w:lang w:val="es-ES_tradnl"/>
        </w:rPr>
        <w:t xml:space="preserve">Por otra parte, los </w:t>
      </w:r>
      <w:r w:rsidRPr="00D84167">
        <w:rPr>
          <w:rFonts w:cstheme="minorHAnsi"/>
          <w:b/>
          <w:bCs/>
          <w:sz w:val="22"/>
          <w:szCs w:val="22"/>
          <w:lang w:val="es-ES_tradnl"/>
        </w:rPr>
        <w:t>gastos de personal</w:t>
      </w:r>
      <w:r w:rsidRPr="00D84167">
        <w:rPr>
          <w:rFonts w:cstheme="minorHAnsi"/>
          <w:sz w:val="22"/>
          <w:szCs w:val="22"/>
          <w:lang w:val="es-ES_tradnl"/>
        </w:rPr>
        <w:t xml:space="preserve"> suponen el 55,3% del total, por un importe de 2.886.774 euros</w:t>
      </w:r>
      <w:r w:rsidR="00CF510C" w:rsidRPr="00D84167">
        <w:rPr>
          <w:rFonts w:cstheme="minorHAnsi"/>
          <w:sz w:val="22"/>
          <w:szCs w:val="22"/>
          <w:lang w:val="es-ES_tradnl"/>
        </w:rPr>
        <w:t>. En este ámbito cabe destacar la subida del 2,5% en los salarios de los profesionales municipales.</w:t>
      </w:r>
      <w:r w:rsidR="00FC5E0E">
        <w:rPr>
          <w:rFonts w:cstheme="minorHAnsi"/>
          <w:sz w:val="22"/>
          <w:szCs w:val="22"/>
          <w:lang w:val="es-ES_tradnl"/>
        </w:rPr>
        <w:t xml:space="preserve"> </w:t>
      </w:r>
      <w:r w:rsidR="001D6CEC">
        <w:rPr>
          <w:rFonts w:cstheme="minorHAnsi"/>
          <w:sz w:val="22"/>
          <w:szCs w:val="22"/>
          <w:lang w:val="es-ES_tradnl"/>
        </w:rPr>
        <w:t xml:space="preserve">En materia de ingresos, por sexto año consecutivo, </w:t>
      </w:r>
      <w:r w:rsidR="00023D4D">
        <w:rPr>
          <w:rFonts w:cstheme="minorHAnsi"/>
          <w:sz w:val="22"/>
          <w:szCs w:val="22"/>
          <w:lang w:val="es-ES_tradnl"/>
        </w:rPr>
        <w:t>los impuestos municipales</w:t>
      </w:r>
      <w:r w:rsidR="00FD622A">
        <w:rPr>
          <w:rFonts w:cstheme="minorHAnsi"/>
          <w:sz w:val="22"/>
          <w:szCs w:val="22"/>
          <w:lang w:val="es-ES_tradnl"/>
        </w:rPr>
        <w:t xml:space="preserve"> no se verán modificados. </w:t>
      </w:r>
      <w:r w:rsidR="00023D4D" w:rsidRPr="00D84167">
        <w:rPr>
          <w:rFonts w:cstheme="minorHAnsi"/>
          <w:sz w:val="22"/>
          <w:szCs w:val="22"/>
          <w:lang w:val="es-ES_tradnl"/>
        </w:rPr>
        <w:t xml:space="preserve"> </w:t>
      </w:r>
    </w:p>
    <w:p w14:paraId="52B6EE17" w14:textId="77777777" w:rsidR="00134665" w:rsidRPr="00D84167" w:rsidRDefault="00134665" w:rsidP="0013466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s-ES_tradnl"/>
        </w:rPr>
      </w:pPr>
    </w:p>
    <w:p w14:paraId="4ED8D779" w14:textId="77777777" w:rsidR="00134665" w:rsidRPr="00D84167" w:rsidRDefault="00134665" w:rsidP="00AF717E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s-ES_tradnl"/>
        </w:rPr>
      </w:pPr>
      <w:r w:rsidRPr="00D84167">
        <w:rPr>
          <w:rFonts w:cstheme="minorHAnsi"/>
          <w:sz w:val="22"/>
          <w:szCs w:val="22"/>
          <w:lang w:val="es-ES_tradnl"/>
        </w:rPr>
        <w:t xml:space="preserve">Respecto a las </w:t>
      </w:r>
      <w:r w:rsidRPr="00D84167">
        <w:rPr>
          <w:rFonts w:cstheme="minorHAnsi"/>
          <w:b/>
          <w:bCs/>
          <w:sz w:val="22"/>
          <w:szCs w:val="22"/>
          <w:lang w:val="es-ES_tradnl"/>
        </w:rPr>
        <w:t>iniciativas</w:t>
      </w:r>
      <w:r w:rsidRPr="00D84167">
        <w:rPr>
          <w:rFonts w:cstheme="minorHAnsi"/>
          <w:sz w:val="22"/>
          <w:szCs w:val="22"/>
          <w:lang w:val="es-ES_tradnl"/>
        </w:rPr>
        <w:t xml:space="preserve"> programadas para el presente año 2020, cabe señalar las siguientes </w:t>
      </w:r>
      <w:r w:rsidRPr="00D84167">
        <w:rPr>
          <w:rFonts w:cstheme="minorHAnsi"/>
          <w:b/>
          <w:bCs/>
          <w:sz w:val="22"/>
          <w:szCs w:val="22"/>
          <w:lang w:val="es-ES_tradnl"/>
        </w:rPr>
        <w:t>inversiones</w:t>
      </w:r>
      <w:r w:rsidRPr="00D84167">
        <w:rPr>
          <w:rFonts w:cstheme="minorHAnsi"/>
          <w:sz w:val="22"/>
          <w:szCs w:val="22"/>
          <w:lang w:val="es-ES_tradnl"/>
        </w:rPr>
        <w:t>:</w:t>
      </w:r>
    </w:p>
    <w:p w14:paraId="6FCF251B" w14:textId="77777777" w:rsidR="00134665" w:rsidRPr="00D84167" w:rsidRDefault="00134665" w:rsidP="00134665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  <w:lang w:val="es-ES_tradnl"/>
        </w:rPr>
      </w:pPr>
    </w:p>
    <w:p w14:paraId="400BB537" w14:textId="40069BFF" w:rsidR="00D84167" w:rsidRPr="00D84167" w:rsidRDefault="00134665" w:rsidP="00134665">
      <w:pPr>
        <w:autoSpaceDE w:val="0"/>
        <w:autoSpaceDN w:val="0"/>
        <w:adjustRightInd w:val="0"/>
        <w:rPr>
          <w:rFonts w:cstheme="minorHAnsi"/>
          <w:sz w:val="22"/>
          <w:szCs w:val="22"/>
          <w:lang w:val="es-ES_tradnl"/>
        </w:rPr>
      </w:pPr>
      <w:r w:rsidRPr="00D84167">
        <w:rPr>
          <w:rFonts w:cstheme="minorHAnsi"/>
          <w:sz w:val="22"/>
          <w:szCs w:val="22"/>
          <w:lang w:val="es-ES_tradnl"/>
        </w:rPr>
        <w:t>-</w:t>
      </w:r>
      <w:r w:rsidR="00D84167" w:rsidRPr="00D84167">
        <w:rPr>
          <w:rFonts w:cstheme="minorHAnsi"/>
          <w:sz w:val="22"/>
          <w:szCs w:val="22"/>
          <w:lang w:val="es-ES_tradnl"/>
        </w:rPr>
        <w:t xml:space="preserve"> </w:t>
      </w:r>
      <w:r w:rsidRPr="00D84167">
        <w:rPr>
          <w:rFonts w:cstheme="minorHAnsi"/>
          <w:sz w:val="22"/>
          <w:szCs w:val="22"/>
          <w:lang w:val="es-ES_tradnl"/>
        </w:rPr>
        <w:t>Teatro Municipal, 1.576.620 euros</w:t>
      </w:r>
      <w:r w:rsidR="00AF717E" w:rsidRPr="00D84167">
        <w:rPr>
          <w:rFonts w:cstheme="minorHAnsi"/>
          <w:sz w:val="22"/>
          <w:szCs w:val="22"/>
          <w:lang w:val="es-ES_tradnl"/>
        </w:rPr>
        <w:t>.</w:t>
      </w:r>
    </w:p>
    <w:p w14:paraId="47FF103D" w14:textId="0E144AD1" w:rsidR="00134665" w:rsidRPr="00D84167" w:rsidRDefault="00D84167" w:rsidP="00134665">
      <w:pPr>
        <w:autoSpaceDE w:val="0"/>
        <w:autoSpaceDN w:val="0"/>
        <w:adjustRightInd w:val="0"/>
        <w:rPr>
          <w:rFonts w:cstheme="minorHAnsi"/>
          <w:sz w:val="22"/>
          <w:szCs w:val="22"/>
          <w:lang w:val="es-ES_tradnl"/>
        </w:rPr>
      </w:pPr>
      <w:r w:rsidRPr="00D84167">
        <w:rPr>
          <w:rFonts w:cstheme="minorHAnsi"/>
          <w:sz w:val="22"/>
          <w:szCs w:val="22"/>
          <w:lang w:val="es-ES_tradnl"/>
        </w:rPr>
        <w:t xml:space="preserve">- </w:t>
      </w:r>
      <w:r w:rsidR="00134665" w:rsidRPr="00D84167">
        <w:rPr>
          <w:rFonts w:cstheme="minorHAnsi"/>
          <w:sz w:val="22"/>
          <w:szCs w:val="22"/>
          <w:lang w:val="es-ES_tradnl"/>
        </w:rPr>
        <w:t>Mejora y regeneración de la zona de la Fue</w:t>
      </w:r>
      <w:r w:rsidR="00020363" w:rsidRPr="00D84167">
        <w:rPr>
          <w:rFonts w:cstheme="minorHAnsi"/>
          <w:sz w:val="22"/>
          <w:szCs w:val="22"/>
          <w:lang w:val="es-ES_tradnl"/>
        </w:rPr>
        <w:t>m</w:t>
      </w:r>
      <w:r w:rsidR="00134665" w:rsidRPr="00D84167">
        <w:rPr>
          <w:rFonts w:cstheme="minorHAnsi"/>
          <w:sz w:val="22"/>
          <w:szCs w:val="22"/>
          <w:lang w:val="es-ES_tradnl"/>
        </w:rPr>
        <w:t>blanca, 423.500 euros</w:t>
      </w:r>
      <w:r w:rsidR="00AF717E" w:rsidRPr="00D84167">
        <w:rPr>
          <w:rFonts w:cstheme="minorHAnsi"/>
          <w:sz w:val="22"/>
          <w:szCs w:val="22"/>
          <w:lang w:val="es-ES_tradnl"/>
        </w:rPr>
        <w:t>.</w:t>
      </w:r>
    </w:p>
    <w:p w14:paraId="1F1EC443" w14:textId="589B6731" w:rsidR="00134665" w:rsidRPr="00D84167" w:rsidRDefault="00134665" w:rsidP="00134665">
      <w:pPr>
        <w:autoSpaceDE w:val="0"/>
        <w:autoSpaceDN w:val="0"/>
        <w:adjustRightInd w:val="0"/>
        <w:rPr>
          <w:rFonts w:cstheme="minorHAnsi"/>
          <w:sz w:val="22"/>
          <w:szCs w:val="22"/>
          <w:lang w:val="es-ES_tradnl"/>
        </w:rPr>
      </w:pPr>
      <w:r w:rsidRPr="00D84167">
        <w:rPr>
          <w:rFonts w:cstheme="minorHAnsi"/>
          <w:sz w:val="22"/>
          <w:szCs w:val="22"/>
          <w:lang w:val="es-ES_tradnl"/>
        </w:rPr>
        <w:t>-</w:t>
      </w:r>
      <w:r w:rsidR="00D84167" w:rsidRPr="00D84167">
        <w:rPr>
          <w:rFonts w:cstheme="minorHAnsi"/>
          <w:sz w:val="22"/>
          <w:szCs w:val="22"/>
          <w:lang w:val="es-ES_tradnl"/>
        </w:rPr>
        <w:t xml:space="preserve"> </w:t>
      </w:r>
      <w:r w:rsidRPr="00D84167">
        <w:rPr>
          <w:rFonts w:cstheme="minorHAnsi"/>
          <w:sz w:val="22"/>
          <w:szCs w:val="22"/>
          <w:lang w:val="es-ES_tradnl"/>
        </w:rPr>
        <w:t xml:space="preserve">Urbanización del entorno del </w:t>
      </w:r>
      <w:r w:rsidR="00AF717E" w:rsidRPr="00D84167">
        <w:rPr>
          <w:rFonts w:cstheme="minorHAnsi"/>
          <w:sz w:val="22"/>
          <w:szCs w:val="22"/>
          <w:lang w:val="es-ES_tradnl"/>
        </w:rPr>
        <w:t>T</w:t>
      </w:r>
      <w:r w:rsidRPr="00D84167">
        <w:rPr>
          <w:rFonts w:cstheme="minorHAnsi"/>
          <w:sz w:val="22"/>
          <w:szCs w:val="22"/>
          <w:lang w:val="es-ES_tradnl"/>
        </w:rPr>
        <w:t xml:space="preserve">eatro </w:t>
      </w:r>
      <w:r w:rsidR="00AF717E" w:rsidRPr="00D84167">
        <w:rPr>
          <w:rFonts w:cstheme="minorHAnsi"/>
          <w:sz w:val="22"/>
          <w:szCs w:val="22"/>
          <w:lang w:val="es-ES_tradnl"/>
        </w:rPr>
        <w:t>M</w:t>
      </w:r>
      <w:r w:rsidRPr="00D84167">
        <w:rPr>
          <w:rFonts w:cstheme="minorHAnsi"/>
          <w:sz w:val="22"/>
          <w:szCs w:val="22"/>
          <w:lang w:val="es-ES_tradnl"/>
        </w:rPr>
        <w:t>unicipal, 320.365 euros</w:t>
      </w:r>
      <w:r w:rsidR="00AF717E" w:rsidRPr="00D84167">
        <w:rPr>
          <w:rFonts w:cstheme="minorHAnsi"/>
          <w:sz w:val="22"/>
          <w:szCs w:val="22"/>
          <w:lang w:val="es-ES_tradnl"/>
        </w:rPr>
        <w:t>.</w:t>
      </w:r>
    </w:p>
    <w:p w14:paraId="7A5BF87B" w14:textId="5CD2AFAC" w:rsidR="00134665" w:rsidRPr="00D84167" w:rsidRDefault="00134665" w:rsidP="00134665">
      <w:pPr>
        <w:autoSpaceDE w:val="0"/>
        <w:autoSpaceDN w:val="0"/>
        <w:adjustRightInd w:val="0"/>
        <w:rPr>
          <w:rFonts w:cstheme="minorHAnsi"/>
          <w:sz w:val="22"/>
          <w:szCs w:val="22"/>
          <w:lang w:val="es-ES_tradnl"/>
        </w:rPr>
      </w:pPr>
      <w:r w:rsidRPr="00D84167">
        <w:rPr>
          <w:rFonts w:cstheme="minorHAnsi"/>
          <w:sz w:val="22"/>
          <w:szCs w:val="22"/>
          <w:lang w:val="es-ES_tradnl"/>
        </w:rPr>
        <w:t>-</w:t>
      </w:r>
      <w:r w:rsidR="00D84167" w:rsidRPr="00D84167">
        <w:rPr>
          <w:rFonts w:cstheme="minorHAnsi"/>
          <w:sz w:val="22"/>
          <w:szCs w:val="22"/>
          <w:lang w:val="es-ES_tradnl"/>
        </w:rPr>
        <w:t xml:space="preserve"> </w:t>
      </w:r>
      <w:r w:rsidRPr="00D84167">
        <w:rPr>
          <w:rFonts w:cstheme="minorHAnsi"/>
          <w:sz w:val="22"/>
          <w:szCs w:val="22"/>
          <w:lang w:val="es-ES_tradnl"/>
        </w:rPr>
        <w:t xml:space="preserve">Reurbanización </w:t>
      </w:r>
      <w:r w:rsidR="00AF717E" w:rsidRPr="00D84167">
        <w:rPr>
          <w:rFonts w:cstheme="minorHAnsi"/>
          <w:sz w:val="22"/>
          <w:szCs w:val="22"/>
          <w:lang w:val="es-ES_tradnl"/>
        </w:rPr>
        <w:t xml:space="preserve">de </w:t>
      </w:r>
      <w:r w:rsidRPr="00D84167">
        <w:rPr>
          <w:rFonts w:cstheme="minorHAnsi"/>
          <w:sz w:val="22"/>
          <w:szCs w:val="22"/>
          <w:lang w:val="es-ES_tradnl"/>
        </w:rPr>
        <w:t>viales</w:t>
      </w:r>
      <w:r w:rsidR="00AF717E" w:rsidRPr="00D84167">
        <w:rPr>
          <w:rFonts w:cstheme="minorHAnsi"/>
          <w:sz w:val="22"/>
          <w:szCs w:val="22"/>
          <w:lang w:val="es-ES_tradnl"/>
        </w:rPr>
        <w:t xml:space="preserve"> en</w:t>
      </w:r>
      <w:r w:rsidRPr="00D84167">
        <w:rPr>
          <w:rFonts w:cstheme="minorHAnsi"/>
          <w:sz w:val="22"/>
          <w:szCs w:val="22"/>
          <w:lang w:val="es-ES_tradnl"/>
        </w:rPr>
        <w:t xml:space="preserve"> Urbanización Fue</w:t>
      </w:r>
      <w:r w:rsidR="00020363" w:rsidRPr="00D84167">
        <w:rPr>
          <w:rFonts w:cstheme="minorHAnsi"/>
          <w:sz w:val="22"/>
          <w:szCs w:val="22"/>
          <w:lang w:val="es-ES_tradnl"/>
        </w:rPr>
        <w:t>m</w:t>
      </w:r>
      <w:r w:rsidRPr="00D84167">
        <w:rPr>
          <w:rFonts w:cstheme="minorHAnsi"/>
          <w:sz w:val="22"/>
          <w:szCs w:val="22"/>
          <w:lang w:val="es-ES_tradnl"/>
        </w:rPr>
        <w:t>blanca</w:t>
      </w:r>
      <w:r w:rsidR="00AF717E" w:rsidRPr="00D84167">
        <w:rPr>
          <w:rFonts w:cstheme="minorHAnsi"/>
          <w:sz w:val="22"/>
          <w:szCs w:val="22"/>
          <w:lang w:val="es-ES_tradnl"/>
        </w:rPr>
        <w:t xml:space="preserve"> (Supera VII)</w:t>
      </w:r>
      <w:r w:rsidRPr="00D84167">
        <w:rPr>
          <w:rFonts w:cstheme="minorHAnsi"/>
          <w:sz w:val="22"/>
          <w:szCs w:val="22"/>
          <w:lang w:val="es-ES_tradnl"/>
        </w:rPr>
        <w:t>, 200.736 euros</w:t>
      </w:r>
      <w:r w:rsidR="00AF717E" w:rsidRPr="00D84167">
        <w:rPr>
          <w:rFonts w:cstheme="minorHAnsi"/>
          <w:sz w:val="22"/>
          <w:szCs w:val="22"/>
          <w:lang w:val="es-ES_tradnl"/>
        </w:rPr>
        <w:t>.</w:t>
      </w:r>
    </w:p>
    <w:p w14:paraId="35588517" w14:textId="418DFE4E" w:rsidR="00134665" w:rsidRPr="00D84167" w:rsidRDefault="00134665" w:rsidP="00134665">
      <w:pPr>
        <w:autoSpaceDE w:val="0"/>
        <w:autoSpaceDN w:val="0"/>
        <w:adjustRightInd w:val="0"/>
        <w:rPr>
          <w:rFonts w:cstheme="minorHAnsi"/>
          <w:sz w:val="22"/>
          <w:szCs w:val="22"/>
          <w:lang w:val="es-ES_tradnl"/>
        </w:rPr>
      </w:pPr>
      <w:r w:rsidRPr="00D84167">
        <w:rPr>
          <w:rFonts w:cstheme="minorHAnsi"/>
          <w:sz w:val="22"/>
          <w:szCs w:val="22"/>
          <w:lang w:val="es-ES_tradnl"/>
        </w:rPr>
        <w:t>-</w:t>
      </w:r>
      <w:r w:rsidR="00D84167" w:rsidRPr="00D84167">
        <w:rPr>
          <w:rFonts w:cstheme="minorHAnsi"/>
          <w:sz w:val="22"/>
          <w:szCs w:val="22"/>
          <w:lang w:val="es-ES_tradnl"/>
        </w:rPr>
        <w:t xml:space="preserve"> </w:t>
      </w:r>
      <w:r w:rsidRPr="00D84167">
        <w:rPr>
          <w:rFonts w:cstheme="minorHAnsi"/>
          <w:sz w:val="22"/>
          <w:szCs w:val="22"/>
          <w:lang w:val="es-ES_tradnl"/>
        </w:rPr>
        <w:t>Sustitución de césped artificial del campo de fútbol municipal, 151.473 euros</w:t>
      </w:r>
      <w:r w:rsidR="00AF717E" w:rsidRPr="00D84167">
        <w:rPr>
          <w:rFonts w:cstheme="minorHAnsi"/>
          <w:sz w:val="22"/>
          <w:szCs w:val="22"/>
          <w:lang w:val="es-ES_tradnl"/>
        </w:rPr>
        <w:t>.</w:t>
      </w:r>
    </w:p>
    <w:p w14:paraId="1FF68751" w14:textId="7F61DC4F" w:rsidR="00134665" w:rsidRPr="00D84167" w:rsidRDefault="00134665" w:rsidP="00134665">
      <w:pPr>
        <w:autoSpaceDE w:val="0"/>
        <w:autoSpaceDN w:val="0"/>
        <w:adjustRightInd w:val="0"/>
        <w:rPr>
          <w:rFonts w:cstheme="minorHAnsi"/>
          <w:sz w:val="22"/>
          <w:szCs w:val="22"/>
          <w:lang w:val="es-ES_tradnl"/>
        </w:rPr>
      </w:pPr>
      <w:r w:rsidRPr="00D84167">
        <w:rPr>
          <w:rFonts w:cstheme="minorHAnsi"/>
          <w:sz w:val="22"/>
          <w:szCs w:val="22"/>
          <w:lang w:val="es-ES_tradnl"/>
        </w:rPr>
        <w:t>-</w:t>
      </w:r>
      <w:r w:rsidR="00D84167" w:rsidRPr="00D84167">
        <w:rPr>
          <w:rFonts w:cstheme="minorHAnsi"/>
          <w:sz w:val="22"/>
          <w:szCs w:val="22"/>
          <w:lang w:val="es-ES_tradnl"/>
        </w:rPr>
        <w:t xml:space="preserve"> </w:t>
      </w:r>
      <w:r w:rsidRPr="00D84167">
        <w:rPr>
          <w:rFonts w:cstheme="minorHAnsi"/>
          <w:sz w:val="22"/>
          <w:szCs w:val="22"/>
          <w:lang w:val="es-ES_tradnl"/>
        </w:rPr>
        <w:t>Urbanización de accesos y mejora del entorno del cement</w:t>
      </w:r>
      <w:r w:rsidR="00AF717E" w:rsidRPr="00D84167">
        <w:rPr>
          <w:rFonts w:cstheme="minorHAnsi"/>
          <w:sz w:val="22"/>
          <w:szCs w:val="22"/>
          <w:lang w:val="es-ES_tradnl"/>
        </w:rPr>
        <w:t>e</w:t>
      </w:r>
      <w:r w:rsidRPr="00D84167">
        <w:rPr>
          <w:rFonts w:cstheme="minorHAnsi"/>
          <w:sz w:val="22"/>
          <w:szCs w:val="22"/>
          <w:lang w:val="es-ES_tradnl"/>
        </w:rPr>
        <w:t>rio municipal, 150.000 euros.</w:t>
      </w:r>
    </w:p>
    <w:p w14:paraId="4FB1FE99" w14:textId="684DCB11" w:rsidR="00134665" w:rsidRPr="00D84167" w:rsidRDefault="00134665" w:rsidP="00134665">
      <w:pPr>
        <w:autoSpaceDE w:val="0"/>
        <w:autoSpaceDN w:val="0"/>
        <w:adjustRightInd w:val="0"/>
        <w:rPr>
          <w:rFonts w:cstheme="minorHAnsi"/>
          <w:sz w:val="22"/>
          <w:szCs w:val="22"/>
          <w:lang w:val="es-ES_tradnl"/>
        </w:rPr>
      </w:pPr>
      <w:r w:rsidRPr="00D84167">
        <w:rPr>
          <w:rFonts w:cstheme="minorHAnsi"/>
          <w:sz w:val="22"/>
          <w:szCs w:val="22"/>
          <w:lang w:val="es-ES_tradnl"/>
        </w:rPr>
        <w:t>-</w:t>
      </w:r>
      <w:r w:rsidR="00D84167" w:rsidRPr="00D84167">
        <w:rPr>
          <w:rFonts w:cstheme="minorHAnsi"/>
          <w:sz w:val="22"/>
          <w:szCs w:val="22"/>
          <w:lang w:val="es-ES_tradnl"/>
        </w:rPr>
        <w:t xml:space="preserve"> </w:t>
      </w:r>
      <w:r w:rsidRPr="00D84167">
        <w:rPr>
          <w:rFonts w:cstheme="minorHAnsi"/>
          <w:sz w:val="22"/>
          <w:szCs w:val="22"/>
          <w:lang w:val="es-ES_tradnl"/>
        </w:rPr>
        <w:t>Mejora y regeneración de zonas verdes y espacios libres, 66.684 euros.</w:t>
      </w:r>
      <w:bookmarkStart w:id="0" w:name="_GoBack"/>
      <w:bookmarkEnd w:id="0"/>
    </w:p>
    <w:p w14:paraId="7A811B0E" w14:textId="0B743B7F" w:rsidR="00AF717E" w:rsidRPr="00D84167" w:rsidRDefault="00AF717E" w:rsidP="00134665">
      <w:pPr>
        <w:autoSpaceDE w:val="0"/>
        <w:autoSpaceDN w:val="0"/>
        <w:adjustRightInd w:val="0"/>
        <w:rPr>
          <w:rFonts w:cstheme="minorHAnsi"/>
          <w:sz w:val="22"/>
          <w:szCs w:val="22"/>
          <w:lang w:val="es-ES_tradnl"/>
        </w:rPr>
      </w:pPr>
      <w:r w:rsidRPr="00D84167">
        <w:rPr>
          <w:rFonts w:cstheme="minorHAnsi"/>
          <w:sz w:val="22"/>
          <w:szCs w:val="22"/>
          <w:lang w:val="es-ES_tradnl"/>
        </w:rPr>
        <w:t>-</w:t>
      </w:r>
      <w:r w:rsidR="00D84167" w:rsidRPr="00D84167">
        <w:rPr>
          <w:rFonts w:cstheme="minorHAnsi"/>
          <w:sz w:val="22"/>
          <w:szCs w:val="22"/>
          <w:lang w:val="es-ES_tradnl"/>
        </w:rPr>
        <w:t xml:space="preserve"> </w:t>
      </w:r>
      <w:r w:rsidRPr="00D84167">
        <w:rPr>
          <w:rFonts w:cstheme="minorHAnsi"/>
          <w:sz w:val="22"/>
          <w:szCs w:val="22"/>
          <w:lang w:val="es-ES_tradnl"/>
        </w:rPr>
        <w:t>Mejor y reurbanización de calles, 60.000 euros.</w:t>
      </w:r>
    </w:p>
    <w:p w14:paraId="45F7E25E" w14:textId="7C0785A9" w:rsidR="00AF717E" w:rsidRPr="00D84167" w:rsidRDefault="00AF717E" w:rsidP="00134665">
      <w:pPr>
        <w:autoSpaceDE w:val="0"/>
        <w:autoSpaceDN w:val="0"/>
        <w:adjustRightInd w:val="0"/>
        <w:rPr>
          <w:rFonts w:cstheme="minorHAnsi"/>
          <w:sz w:val="22"/>
          <w:szCs w:val="22"/>
          <w:lang w:val="es-ES_tradnl"/>
        </w:rPr>
      </w:pPr>
      <w:r w:rsidRPr="00D84167">
        <w:rPr>
          <w:rFonts w:cstheme="minorHAnsi"/>
          <w:sz w:val="22"/>
          <w:szCs w:val="22"/>
          <w:lang w:val="es-ES_tradnl"/>
        </w:rPr>
        <w:t>-</w:t>
      </w:r>
      <w:r w:rsidR="00D84167" w:rsidRPr="00D84167">
        <w:rPr>
          <w:rFonts w:cstheme="minorHAnsi"/>
          <w:sz w:val="22"/>
          <w:szCs w:val="22"/>
          <w:lang w:val="es-ES_tradnl"/>
        </w:rPr>
        <w:t xml:space="preserve"> </w:t>
      </w:r>
      <w:r w:rsidRPr="00D84167">
        <w:rPr>
          <w:rFonts w:cstheme="minorHAnsi"/>
          <w:sz w:val="22"/>
          <w:szCs w:val="22"/>
          <w:lang w:val="es-ES_tradnl"/>
        </w:rPr>
        <w:t>Zona verde Fue</w:t>
      </w:r>
      <w:r w:rsidR="00020363" w:rsidRPr="00D84167">
        <w:rPr>
          <w:rFonts w:cstheme="minorHAnsi"/>
          <w:sz w:val="22"/>
          <w:szCs w:val="22"/>
          <w:lang w:val="es-ES_tradnl"/>
        </w:rPr>
        <w:t>m</w:t>
      </w:r>
      <w:r w:rsidRPr="00D84167">
        <w:rPr>
          <w:rFonts w:cstheme="minorHAnsi"/>
          <w:sz w:val="22"/>
          <w:szCs w:val="22"/>
          <w:lang w:val="es-ES_tradnl"/>
        </w:rPr>
        <w:t>blanca, 25.000 euros.</w:t>
      </w:r>
    </w:p>
    <w:p w14:paraId="51B41AC5" w14:textId="5C171182" w:rsidR="00AF717E" w:rsidRPr="00D84167" w:rsidRDefault="00AF717E" w:rsidP="00134665">
      <w:pPr>
        <w:autoSpaceDE w:val="0"/>
        <w:autoSpaceDN w:val="0"/>
        <w:adjustRightInd w:val="0"/>
        <w:rPr>
          <w:rFonts w:cstheme="minorHAnsi"/>
          <w:sz w:val="22"/>
          <w:szCs w:val="22"/>
          <w:lang w:val="es-ES_tradnl"/>
        </w:rPr>
      </w:pPr>
      <w:r w:rsidRPr="00D84167">
        <w:rPr>
          <w:rFonts w:cstheme="minorHAnsi"/>
          <w:sz w:val="22"/>
          <w:szCs w:val="22"/>
          <w:lang w:val="es-ES_tradnl"/>
        </w:rPr>
        <w:t>-</w:t>
      </w:r>
      <w:r w:rsidR="00D84167" w:rsidRPr="00D84167">
        <w:rPr>
          <w:rFonts w:cstheme="minorHAnsi"/>
          <w:sz w:val="22"/>
          <w:szCs w:val="22"/>
          <w:lang w:val="es-ES_tradnl"/>
        </w:rPr>
        <w:t xml:space="preserve"> </w:t>
      </w:r>
      <w:r w:rsidRPr="00D84167">
        <w:rPr>
          <w:rFonts w:cstheme="minorHAnsi"/>
          <w:sz w:val="22"/>
          <w:szCs w:val="22"/>
          <w:lang w:val="es-ES_tradnl"/>
        </w:rPr>
        <w:t>Mejora y regeneración de equipamientos, 25.000 euros.</w:t>
      </w:r>
    </w:p>
    <w:p w14:paraId="0573E39E" w14:textId="479F91A4" w:rsidR="00AF717E" w:rsidRPr="00D84167" w:rsidRDefault="00AF717E" w:rsidP="00134665">
      <w:pPr>
        <w:autoSpaceDE w:val="0"/>
        <w:autoSpaceDN w:val="0"/>
        <w:adjustRightInd w:val="0"/>
        <w:rPr>
          <w:rFonts w:cstheme="minorHAnsi"/>
          <w:sz w:val="22"/>
          <w:szCs w:val="22"/>
          <w:lang w:val="es-ES_tradnl"/>
        </w:rPr>
      </w:pPr>
      <w:r w:rsidRPr="00D84167">
        <w:rPr>
          <w:rFonts w:cstheme="minorHAnsi"/>
          <w:sz w:val="22"/>
          <w:szCs w:val="22"/>
          <w:lang w:val="es-ES_tradnl"/>
        </w:rPr>
        <w:t>-</w:t>
      </w:r>
      <w:r w:rsidR="00D84167" w:rsidRPr="00D84167">
        <w:rPr>
          <w:rFonts w:cstheme="minorHAnsi"/>
          <w:sz w:val="22"/>
          <w:szCs w:val="22"/>
          <w:lang w:val="es-ES_tradnl"/>
        </w:rPr>
        <w:t xml:space="preserve"> </w:t>
      </w:r>
      <w:r w:rsidRPr="00D84167">
        <w:rPr>
          <w:rFonts w:cstheme="minorHAnsi"/>
          <w:sz w:val="22"/>
          <w:szCs w:val="22"/>
          <w:lang w:val="es-ES_tradnl"/>
        </w:rPr>
        <w:t>Mejora de las zonas de los contenedores de basuras, 15.000 euros.</w:t>
      </w:r>
    </w:p>
    <w:p w14:paraId="49EFD507" w14:textId="4FA3141F" w:rsidR="00AF717E" w:rsidRPr="00D84167" w:rsidRDefault="00AF717E" w:rsidP="00134665">
      <w:pPr>
        <w:autoSpaceDE w:val="0"/>
        <w:autoSpaceDN w:val="0"/>
        <w:adjustRightInd w:val="0"/>
        <w:rPr>
          <w:rFonts w:cstheme="minorHAnsi"/>
          <w:sz w:val="22"/>
          <w:szCs w:val="22"/>
          <w:lang w:val="es-ES_tradnl"/>
        </w:rPr>
      </w:pPr>
      <w:r w:rsidRPr="00D84167">
        <w:rPr>
          <w:rFonts w:cstheme="minorHAnsi"/>
          <w:sz w:val="22"/>
          <w:szCs w:val="22"/>
          <w:lang w:val="es-ES_tradnl"/>
        </w:rPr>
        <w:t>-</w:t>
      </w:r>
      <w:r w:rsidR="00D84167" w:rsidRPr="00D84167">
        <w:rPr>
          <w:rFonts w:cstheme="minorHAnsi"/>
          <w:sz w:val="22"/>
          <w:szCs w:val="22"/>
          <w:lang w:val="es-ES_tradnl"/>
        </w:rPr>
        <w:t xml:space="preserve"> </w:t>
      </w:r>
      <w:r w:rsidRPr="00D84167">
        <w:rPr>
          <w:rFonts w:cstheme="minorHAnsi"/>
          <w:sz w:val="22"/>
          <w:szCs w:val="22"/>
          <w:lang w:val="es-ES_tradnl"/>
        </w:rPr>
        <w:t>Adquisición de pick-up para obras y servicios, 15.000 euros.</w:t>
      </w:r>
    </w:p>
    <w:p w14:paraId="10CC42F7" w14:textId="1E571E81" w:rsidR="00AF717E" w:rsidRDefault="00AF717E" w:rsidP="00134665">
      <w:pPr>
        <w:autoSpaceDE w:val="0"/>
        <w:autoSpaceDN w:val="0"/>
        <w:adjustRightInd w:val="0"/>
        <w:rPr>
          <w:rFonts w:cstheme="minorHAnsi"/>
          <w:sz w:val="22"/>
          <w:szCs w:val="22"/>
          <w:lang w:val="es-ES_tradnl"/>
        </w:rPr>
      </w:pPr>
      <w:r w:rsidRPr="00D84167">
        <w:rPr>
          <w:rFonts w:cstheme="minorHAnsi"/>
          <w:sz w:val="22"/>
          <w:szCs w:val="22"/>
          <w:lang w:val="es-ES_tradnl"/>
        </w:rPr>
        <w:t>-</w:t>
      </w:r>
      <w:r w:rsidR="00D84167" w:rsidRPr="00D84167">
        <w:rPr>
          <w:rFonts w:cstheme="minorHAnsi"/>
          <w:sz w:val="22"/>
          <w:szCs w:val="22"/>
          <w:lang w:val="es-ES_tradnl"/>
        </w:rPr>
        <w:t xml:space="preserve"> </w:t>
      </w:r>
      <w:r w:rsidRPr="00D84167">
        <w:rPr>
          <w:rFonts w:cstheme="minorHAnsi"/>
          <w:sz w:val="22"/>
          <w:szCs w:val="22"/>
          <w:lang w:val="es-ES_tradnl"/>
        </w:rPr>
        <w:t>Huertos sociales, 8.000 euros.</w:t>
      </w:r>
    </w:p>
    <w:p w14:paraId="57859D61" w14:textId="77777777" w:rsidR="00DB331E" w:rsidRPr="00DB331E" w:rsidRDefault="00DB331E" w:rsidP="00DB331E">
      <w:pPr>
        <w:autoSpaceDE w:val="0"/>
        <w:autoSpaceDN w:val="0"/>
        <w:adjustRightInd w:val="0"/>
        <w:rPr>
          <w:rFonts w:cstheme="minorHAnsi"/>
          <w:b/>
          <w:bCs/>
          <w:lang w:val="es-ES_tradnl"/>
        </w:rPr>
      </w:pPr>
    </w:p>
    <w:sectPr w:rsidR="00DB331E" w:rsidRPr="00DB331E" w:rsidSect="00861FF2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CCCEC" w14:textId="77777777" w:rsidR="001440E6" w:rsidRDefault="001440E6" w:rsidP="00CF6B2A">
      <w:r>
        <w:separator/>
      </w:r>
    </w:p>
  </w:endnote>
  <w:endnote w:type="continuationSeparator" w:id="0">
    <w:p w14:paraId="6E84540B" w14:textId="77777777" w:rsidR="001440E6" w:rsidRDefault="001440E6" w:rsidP="00CF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C4321" w14:textId="77777777" w:rsidR="00CF6B2A" w:rsidRPr="00CF6B2A" w:rsidRDefault="00CF6B2A" w:rsidP="00CF6B2A">
    <w:pPr>
      <w:autoSpaceDE w:val="0"/>
      <w:autoSpaceDN w:val="0"/>
      <w:adjustRightInd w:val="0"/>
      <w:rPr>
        <w:rFonts w:cstheme="minorHAnsi"/>
        <w:b/>
        <w:bCs/>
        <w:sz w:val="16"/>
        <w:szCs w:val="16"/>
        <w:lang w:val="es-ES_tradnl"/>
      </w:rPr>
    </w:pPr>
  </w:p>
  <w:p w14:paraId="453833E9" w14:textId="77777777" w:rsidR="00CF6B2A" w:rsidRPr="00CF6B2A" w:rsidRDefault="00CF6B2A" w:rsidP="00CF6B2A">
    <w:pPr>
      <w:autoSpaceDE w:val="0"/>
      <w:autoSpaceDN w:val="0"/>
      <w:adjustRightInd w:val="0"/>
      <w:rPr>
        <w:rFonts w:cstheme="minorHAnsi"/>
        <w:b/>
        <w:bCs/>
        <w:sz w:val="16"/>
        <w:szCs w:val="16"/>
        <w:lang w:val="es-ES_tradnl"/>
      </w:rPr>
    </w:pPr>
    <w:r w:rsidRPr="00CF6B2A">
      <w:rPr>
        <w:rFonts w:cstheme="minorHAnsi"/>
        <w:b/>
        <w:bCs/>
        <w:sz w:val="16"/>
        <w:szCs w:val="16"/>
        <w:lang w:val="es-ES_tradnl"/>
      </w:rPr>
      <w:t xml:space="preserve">Más información: Salteras.es </w:t>
    </w:r>
  </w:p>
  <w:p w14:paraId="182C5334" w14:textId="77777777" w:rsidR="00CF6B2A" w:rsidRPr="00CF6B2A" w:rsidRDefault="00CF6B2A" w:rsidP="00CF6B2A">
    <w:pPr>
      <w:autoSpaceDE w:val="0"/>
      <w:autoSpaceDN w:val="0"/>
      <w:adjustRightInd w:val="0"/>
      <w:rPr>
        <w:rFonts w:cstheme="minorHAnsi"/>
        <w:b/>
        <w:bCs/>
        <w:sz w:val="16"/>
        <w:szCs w:val="16"/>
        <w:lang w:val="es-ES_tradnl"/>
      </w:rPr>
    </w:pPr>
  </w:p>
  <w:p w14:paraId="7780B865" w14:textId="77777777" w:rsidR="00CF6B2A" w:rsidRPr="00CF6B2A" w:rsidRDefault="00CF6B2A" w:rsidP="00CF6B2A">
    <w:pPr>
      <w:autoSpaceDE w:val="0"/>
      <w:autoSpaceDN w:val="0"/>
      <w:adjustRightInd w:val="0"/>
      <w:rPr>
        <w:rFonts w:cstheme="minorHAnsi"/>
        <w:sz w:val="16"/>
        <w:szCs w:val="16"/>
        <w:lang w:val="es-ES_tradnl"/>
      </w:rPr>
    </w:pPr>
    <w:r w:rsidRPr="00CF6B2A">
      <w:rPr>
        <w:rFonts w:cstheme="minorHAnsi"/>
        <w:sz w:val="16"/>
        <w:szCs w:val="16"/>
        <w:lang w:val="es-ES_tradnl"/>
      </w:rPr>
      <w:t xml:space="preserve">Ayto. de Salteras - Gabinete de comunicación </w:t>
    </w:r>
  </w:p>
  <w:p w14:paraId="202EF7F9" w14:textId="77777777" w:rsidR="00CF6B2A" w:rsidRPr="00CF6B2A" w:rsidRDefault="00CF6B2A" w:rsidP="00CF6B2A">
    <w:pPr>
      <w:autoSpaceDE w:val="0"/>
      <w:autoSpaceDN w:val="0"/>
      <w:adjustRightInd w:val="0"/>
      <w:rPr>
        <w:rFonts w:cstheme="minorHAnsi"/>
        <w:sz w:val="16"/>
        <w:szCs w:val="16"/>
        <w:lang w:val="es-ES_tradnl"/>
      </w:rPr>
    </w:pPr>
    <w:r w:rsidRPr="00CF6B2A">
      <w:rPr>
        <w:rFonts w:cstheme="minorHAnsi"/>
        <w:sz w:val="16"/>
        <w:szCs w:val="16"/>
        <w:lang w:val="es-ES_tradnl"/>
      </w:rPr>
      <w:t>Pilar Mena / José Caro – 954622727 / 630133977 / 677732025</w:t>
    </w:r>
  </w:p>
  <w:p w14:paraId="0F5B3E0D" w14:textId="77777777" w:rsidR="00CF6B2A" w:rsidRDefault="00CF6B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41D20" w14:textId="77777777" w:rsidR="001440E6" w:rsidRDefault="001440E6" w:rsidP="00CF6B2A">
      <w:r>
        <w:separator/>
      </w:r>
    </w:p>
  </w:footnote>
  <w:footnote w:type="continuationSeparator" w:id="0">
    <w:p w14:paraId="0E4A6037" w14:textId="77777777" w:rsidR="001440E6" w:rsidRDefault="001440E6" w:rsidP="00CF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C0187" w14:textId="334E68FA" w:rsidR="00CF6B2A" w:rsidRPr="00CF6B2A" w:rsidRDefault="00CF6B2A" w:rsidP="00CF6B2A">
    <w:pPr>
      <w:pStyle w:val="Encabezado"/>
      <w:jc w:val="center"/>
    </w:pPr>
    <w:r w:rsidRPr="00CF6B2A">
      <w:rPr>
        <w:rFonts w:cstheme="minorHAnsi"/>
        <w:b/>
        <w:bCs/>
        <w:noProof/>
        <w:sz w:val="22"/>
        <w:szCs w:val="22"/>
        <w:lang w:val="es-ES_tradnl"/>
      </w:rPr>
      <w:drawing>
        <wp:inline distT="0" distB="0" distL="0" distR="0" wp14:anchorId="621DFBBC" wp14:editId="4913AE3F">
          <wp:extent cx="704873" cy="955964"/>
          <wp:effectExtent l="0" t="0" r="0" b="0"/>
          <wp:docPr id="1" name="Imagen 1" descr="Imagen que contiene imágenes prediseñad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a de pantalla 2020-01-13 a las 13.33.3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637" cy="1018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414119F"/>
    <w:multiLevelType w:val="hybridMultilevel"/>
    <w:tmpl w:val="36C20C38"/>
    <w:lvl w:ilvl="0" w:tplc="6C60F7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F4CA4"/>
    <w:multiLevelType w:val="hybridMultilevel"/>
    <w:tmpl w:val="D6FC3AA8"/>
    <w:lvl w:ilvl="0" w:tplc="6C60F7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5"/>
    <w:rsid w:val="00020363"/>
    <w:rsid w:val="00023D4D"/>
    <w:rsid w:val="0008082C"/>
    <w:rsid w:val="000C5BB4"/>
    <w:rsid w:val="00134665"/>
    <w:rsid w:val="001440E6"/>
    <w:rsid w:val="001D6CEC"/>
    <w:rsid w:val="002577E3"/>
    <w:rsid w:val="003D1228"/>
    <w:rsid w:val="004875E9"/>
    <w:rsid w:val="009E73F5"/>
    <w:rsid w:val="00AF717E"/>
    <w:rsid w:val="00BF73A9"/>
    <w:rsid w:val="00CF510C"/>
    <w:rsid w:val="00CF6B2A"/>
    <w:rsid w:val="00D84167"/>
    <w:rsid w:val="00DB331E"/>
    <w:rsid w:val="00E076E6"/>
    <w:rsid w:val="00FC5E0E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66D333"/>
  <w15:chartTrackingRefBased/>
  <w15:docId w15:val="{142C3D02-D4D0-BA43-9C09-051E3260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46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F717E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F6B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6B2A"/>
  </w:style>
  <w:style w:type="paragraph" w:styleId="Piedepgina">
    <w:name w:val="footer"/>
    <w:basedOn w:val="Normal"/>
    <w:link w:val="PiedepginaCar"/>
    <w:uiPriority w:val="99"/>
    <w:unhideWhenUsed/>
    <w:rsid w:val="00CF6B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0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2</cp:revision>
  <dcterms:created xsi:type="dcterms:W3CDTF">2020-01-13T14:18:00Z</dcterms:created>
  <dcterms:modified xsi:type="dcterms:W3CDTF">2020-01-13T14:18:00Z</dcterms:modified>
</cp:coreProperties>
</file>