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653" w:rsidRPr="00EB60C3" w:rsidRDefault="00F84D97" w:rsidP="00252BB1">
      <w:pPr>
        <w:pStyle w:val="Textbody"/>
        <w:ind w:left="567" w:right="567"/>
        <w:jc w:val="center"/>
        <w:rPr>
          <w:rFonts w:ascii="Helvetica" w:hAnsi="Helvetica" w:cs="UnDotum"/>
          <w:color w:val="000000"/>
        </w:rPr>
      </w:pPr>
      <w:r>
        <w:rPr>
          <w:rFonts w:ascii="Helvetica" w:hAnsi="Helvetica" w:cs="UnDotum"/>
          <w:color w:val="000000"/>
        </w:rPr>
        <w:tab/>
      </w:r>
      <w:r>
        <w:rPr>
          <w:rFonts w:ascii="Helvetica" w:hAnsi="Helvetica" w:cs="UnDotum"/>
          <w:color w:val="000000"/>
        </w:rPr>
        <w:tab/>
      </w:r>
      <w:r>
        <w:rPr>
          <w:rFonts w:ascii="Helvetica" w:hAnsi="Helvetica" w:cs="UnDotum"/>
          <w:color w:val="000000"/>
        </w:rPr>
        <w:tab/>
      </w:r>
      <w:r>
        <w:rPr>
          <w:rFonts w:ascii="Helvetica" w:hAnsi="Helvetica" w:cs="UnDotum"/>
          <w:color w:val="000000"/>
        </w:rPr>
        <w:tab/>
      </w:r>
      <w:r>
        <w:rPr>
          <w:rFonts w:ascii="Helvetica" w:hAnsi="Helvetica" w:cs="UnDotum"/>
          <w:color w:val="000000"/>
        </w:rPr>
        <w:tab/>
      </w:r>
      <w:r>
        <w:rPr>
          <w:rFonts w:ascii="Helvetica" w:hAnsi="Helvetica" w:cs="UnDotum"/>
          <w:color w:val="000000"/>
        </w:rPr>
        <w:tab/>
      </w:r>
      <w:r>
        <w:rPr>
          <w:rFonts w:ascii="Helvetica" w:hAnsi="Helvetica" w:cs="UnDotum"/>
          <w:color w:val="000000"/>
        </w:rPr>
        <w:tab/>
      </w:r>
      <w:r>
        <w:rPr>
          <w:rFonts w:ascii="Helvetica" w:hAnsi="Helvetica" w:cs="UnDotum"/>
          <w:color w:val="000000"/>
        </w:rPr>
        <w:tab/>
      </w:r>
      <w:r>
        <w:rPr>
          <w:rFonts w:ascii="Helvetica" w:hAnsi="Helvetica" w:cs="UnDotum"/>
          <w:color w:val="000000"/>
        </w:rPr>
        <w:tab/>
      </w:r>
      <w:r>
        <w:rPr>
          <w:noProof/>
          <w:lang w:val="en-GB" w:eastAsia="en-GB" w:bidi="ar-SA"/>
        </w:rPr>
        <w:drawing>
          <wp:inline distT="0" distB="0" distL="0" distR="0" wp14:anchorId="61EA2FB7" wp14:editId="361B32B8">
            <wp:extent cx="1695376" cy="634072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2439" cy="651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899" w:rsidRDefault="00A90899" w:rsidP="00CC1AF8">
      <w:pPr>
        <w:spacing w:after="120" w:line="276" w:lineRule="auto"/>
        <w:ind w:right="567"/>
        <w:jc w:val="both"/>
        <w:rPr>
          <w:rFonts w:asciiTheme="minorHAnsi" w:hAnsiTheme="minorHAnsi" w:cstheme="minorHAnsi"/>
          <w:bCs/>
          <w:u w:val="single"/>
        </w:rPr>
      </w:pPr>
    </w:p>
    <w:p w:rsidR="00A90899" w:rsidRPr="00A90899" w:rsidRDefault="00A90899" w:rsidP="00A90899">
      <w:pPr>
        <w:ind w:left="567" w:right="567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90899">
        <w:rPr>
          <w:rFonts w:asciiTheme="minorHAnsi" w:hAnsiTheme="minorHAnsi" w:cstheme="minorHAnsi"/>
          <w:b/>
          <w:bCs/>
          <w:sz w:val="28"/>
          <w:szCs w:val="28"/>
          <w:u w:val="single"/>
        </w:rPr>
        <w:t>NOTA DE PRENSA</w:t>
      </w:r>
    </w:p>
    <w:p w:rsidR="00A90899" w:rsidRPr="00A90899" w:rsidRDefault="00A90899" w:rsidP="00A90899">
      <w:pPr>
        <w:pStyle w:val="Prrafodelista"/>
        <w:ind w:left="720" w:right="567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A90899" w:rsidRPr="00166652" w:rsidRDefault="00166652" w:rsidP="00166652">
      <w:pPr>
        <w:pStyle w:val="Prrafodelista"/>
        <w:ind w:left="284" w:right="567"/>
        <w:jc w:val="both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JOSÉ ANTONIO </w:t>
      </w:r>
      <w:r w:rsidR="00A90899" w:rsidRPr="00166652">
        <w:rPr>
          <w:rFonts w:asciiTheme="minorHAnsi" w:hAnsiTheme="minorHAnsi" w:cstheme="minorHAnsi"/>
          <w:b/>
          <w:sz w:val="32"/>
          <w:szCs w:val="32"/>
        </w:rPr>
        <w:t>ACEVEDO VENDE</w:t>
      </w:r>
      <w:r w:rsidR="0066553D" w:rsidRPr="00166652">
        <w:rPr>
          <w:rFonts w:asciiTheme="minorHAnsi" w:hAnsiTheme="minorHAnsi" w:cstheme="minorHAnsi"/>
          <w:b/>
          <w:sz w:val="32"/>
          <w:szCs w:val="32"/>
        </w:rPr>
        <w:t xml:space="preserve"> SU PARTICIPACIÓN DE </w:t>
      </w:r>
      <w:r w:rsidR="00A90899" w:rsidRPr="00166652">
        <w:rPr>
          <w:rFonts w:asciiTheme="minorHAnsi" w:hAnsiTheme="minorHAnsi" w:cstheme="minorHAnsi"/>
          <w:b/>
          <w:sz w:val="32"/>
          <w:szCs w:val="32"/>
        </w:rPr>
        <w:t xml:space="preserve">INMOBILIARIA NUEVA CÓRDOBA, </w:t>
      </w:r>
      <w:r w:rsidR="0066553D" w:rsidRPr="00166652">
        <w:rPr>
          <w:rFonts w:asciiTheme="minorHAnsi" w:hAnsiTheme="minorHAnsi" w:cstheme="minorHAnsi"/>
          <w:b/>
          <w:sz w:val="32"/>
          <w:szCs w:val="32"/>
        </w:rPr>
        <w:t xml:space="preserve">EMPRESA </w:t>
      </w:r>
      <w:r w:rsidR="004A2133" w:rsidRPr="00166652">
        <w:rPr>
          <w:rFonts w:asciiTheme="minorHAnsi" w:hAnsiTheme="minorHAnsi" w:cstheme="minorHAnsi"/>
          <w:b/>
          <w:sz w:val="32"/>
          <w:szCs w:val="32"/>
        </w:rPr>
        <w:t>QUE</w:t>
      </w:r>
      <w:r>
        <w:rPr>
          <w:rFonts w:asciiTheme="minorHAnsi" w:hAnsiTheme="minorHAnsi" w:cstheme="minorHAnsi"/>
          <w:b/>
          <w:sz w:val="32"/>
          <w:szCs w:val="32"/>
        </w:rPr>
        <w:t xml:space="preserve"> CONSTRUYÓ</w:t>
      </w:r>
      <w:r w:rsidR="004A2133" w:rsidRPr="00166652">
        <w:rPr>
          <w:rFonts w:asciiTheme="minorHAnsi" w:hAnsiTheme="minorHAnsi" w:cstheme="minorHAnsi"/>
          <w:b/>
          <w:sz w:val="32"/>
          <w:szCs w:val="32"/>
        </w:rPr>
        <w:t xml:space="preserve"> EL </w:t>
      </w:r>
      <w:r w:rsidR="00A90899" w:rsidRPr="00166652">
        <w:rPr>
          <w:rFonts w:asciiTheme="minorHAnsi" w:hAnsiTheme="minorHAnsi" w:cstheme="minorHAnsi"/>
          <w:b/>
          <w:sz w:val="32"/>
          <w:szCs w:val="32"/>
        </w:rPr>
        <w:t>EDIFICIO GRAN CAPIT</w:t>
      </w:r>
      <w:r w:rsidR="0066553D" w:rsidRPr="00166652">
        <w:rPr>
          <w:rFonts w:asciiTheme="minorHAnsi" w:hAnsiTheme="minorHAnsi" w:cstheme="minorHAnsi"/>
          <w:b/>
          <w:sz w:val="32"/>
          <w:szCs w:val="32"/>
        </w:rPr>
        <w:t>ÁN</w:t>
      </w:r>
    </w:p>
    <w:p w:rsidR="00A90899" w:rsidRPr="00A90899" w:rsidRDefault="00A90899" w:rsidP="00A90899">
      <w:pPr>
        <w:pStyle w:val="Cuerpo"/>
        <w:ind w:left="567" w:right="567"/>
        <w:jc w:val="both"/>
        <w:rPr>
          <w:rFonts w:asciiTheme="minorHAnsi" w:eastAsia="Times New Roman" w:hAnsiTheme="minorHAnsi" w:cstheme="minorHAnsi"/>
          <w:b/>
          <w:color w:val="auto"/>
          <w:bdr w:val="none" w:sz="0" w:space="0" w:color="auto"/>
          <w:lang w:val="es-ES" w:eastAsia="es-ES_tradnl"/>
        </w:rPr>
      </w:pPr>
    </w:p>
    <w:p w:rsidR="004A2133" w:rsidRDefault="0066553D" w:rsidP="004A2133">
      <w:pPr>
        <w:pStyle w:val="Cuerpo"/>
        <w:numPr>
          <w:ilvl w:val="0"/>
          <w:numId w:val="15"/>
        </w:numPr>
        <w:ind w:left="567" w:right="567"/>
        <w:jc w:val="both"/>
        <w:rPr>
          <w:rFonts w:asciiTheme="minorHAnsi" w:eastAsia="Times New Roman" w:hAnsiTheme="minorHAnsi" w:cstheme="minorHAnsi"/>
          <w:b/>
          <w:color w:val="auto"/>
          <w:bdr w:val="none" w:sz="0" w:space="0" w:color="auto"/>
          <w:lang w:eastAsia="es-ES_tradnl"/>
        </w:rPr>
      </w:pPr>
      <w:r>
        <w:rPr>
          <w:rFonts w:asciiTheme="minorHAnsi" w:eastAsia="Times New Roman" w:hAnsiTheme="minorHAnsi" w:cstheme="minorHAnsi"/>
          <w:b/>
          <w:color w:val="auto"/>
          <w:bdr w:val="none" w:sz="0" w:space="0" w:color="auto"/>
          <w:lang w:eastAsia="es-ES_tradnl"/>
        </w:rPr>
        <w:t xml:space="preserve">El empresario José Antonio Acevedo vende </w:t>
      </w:r>
      <w:r w:rsidR="00166652">
        <w:rPr>
          <w:rFonts w:asciiTheme="minorHAnsi" w:eastAsia="Times New Roman" w:hAnsiTheme="minorHAnsi" w:cstheme="minorHAnsi"/>
          <w:b/>
          <w:color w:val="auto"/>
          <w:bdr w:val="none" w:sz="0" w:space="0" w:color="auto"/>
          <w:lang w:eastAsia="es-ES_tradnl"/>
        </w:rPr>
        <w:t xml:space="preserve">a Garcopsa </w:t>
      </w:r>
      <w:r>
        <w:rPr>
          <w:rFonts w:asciiTheme="minorHAnsi" w:eastAsia="Times New Roman" w:hAnsiTheme="minorHAnsi" w:cstheme="minorHAnsi"/>
          <w:b/>
          <w:color w:val="auto"/>
          <w:bdr w:val="none" w:sz="0" w:space="0" w:color="auto"/>
          <w:lang w:eastAsia="es-ES_tradnl"/>
        </w:rPr>
        <w:t>su partic</w:t>
      </w:r>
      <w:r w:rsidR="004A2133">
        <w:rPr>
          <w:rFonts w:asciiTheme="minorHAnsi" w:eastAsia="Times New Roman" w:hAnsiTheme="minorHAnsi" w:cstheme="minorHAnsi"/>
          <w:b/>
          <w:color w:val="auto"/>
          <w:bdr w:val="none" w:sz="0" w:space="0" w:color="auto"/>
          <w:lang w:eastAsia="es-ES_tradnl"/>
        </w:rPr>
        <w:t>i</w:t>
      </w:r>
      <w:r>
        <w:rPr>
          <w:rFonts w:asciiTheme="minorHAnsi" w:eastAsia="Times New Roman" w:hAnsiTheme="minorHAnsi" w:cstheme="minorHAnsi"/>
          <w:b/>
          <w:color w:val="auto"/>
          <w:bdr w:val="none" w:sz="0" w:space="0" w:color="auto"/>
          <w:lang w:eastAsia="es-ES_tradnl"/>
        </w:rPr>
        <w:t>pación mayoritaria de la compañía</w:t>
      </w:r>
      <w:r w:rsidR="004A2133">
        <w:rPr>
          <w:rFonts w:asciiTheme="minorHAnsi" w:eastAsia="Times New Roman" w:hAnsiTheme="minorHAnsi" w:cstheme="minorHAnsi"/>
          <w:b/>
          <w:color w:val="auto"/>
          <w:bdr w:val="none" w:sz="0" w:space="0" w:color="auto"/>
          <w:lang w:eastAsia="es-ES_tradnl"/>
        </w:rPr>
        <w:t xml:space="preserve"> que </w:t>
      </w:r>
      <w:r w:rsidR="00166652">
        <w:rPr>
          <w:rFonts w:asciiTheme="minorHAnsi" w:eastAsia="Times New Roman" w:hAnsiTheme="minorHAnsi" w:cstheme="minorHAnsi"/>
          <w:b/>
          <w:color w:val="auto"/>
          <w:bdr w:val="none" w:sz="0" w:space="0" w:color="auto"/>
          <w:lang w:eastAsia="es-ES_tradnl"/>
        </w:rPr>
        <w:t>revitalizó</w:t>
      </w:r>
      <w:r w:rsidR="004A2133">
        <w:rPr>
          <w:rFonts w:asciiTheme="minorHAnsi" w:eastAsia="Times New Roman" w:hAnsiTheme="minorHAnsi" w:cstheme="minorHAnsi"/>
          <w:b/>
          <w:color w:val="auto"/>
          <w:bdr w:val="none" w:sz="0" w:space="0" w:color="auto"/>
          <w:lang w:eastAsia="es-ES_tradnl"/>
        </w:rPr>
        <w:t xml:space="preserve"> el Edificio Gran Capitán, conocido como </w:t>
      </w:r>
      <w:r w:rsidR="00A75457">
        <w:rPr>
          <w:rFonts w:asciiTheme="minorHAnsi" w:eastAsia="Times New Roman" w:hAnsiTheme="minorHAnsi" w:cstheme="minorHAnsi"/>
          <w:b/>
          <w:color w:val="auto"/>
          <w:bdr w:val="none" w:sz="0" w:space="0" w:color="auto"/>
          <w:lang w:eastAsia="es-ES_tradnl"/>
        </w:rPr>
        <w:t xml:space="preserve">el </w:t>
      </w:r>
      <w:r w:rsidR="004A2133">
        <w:rPr>
          <w:rFonts w:asciiTheme="minorHAnsi" w:eastAsia="Times New Roman" w:hAnsiTheme="minorHAnsi" w:cstheme="minorHAnsi"/>
          <w:b/>
          <w:color w:val="auto"/>
          <w:bdr w:val="none" w:sz="0" w:space="0" w:color="auto"/>
          <w:lang w:eastAsia="es-ES_tradnl"/>
        </w:rPr>
        <w:t xml:space="preserve">Edificio Vitalicio. </w:t>
      </w:r>
      <w:r w:rsidR="00A75457">
        <w:rPr>
          <w:rFonts w:asciiTheme="minorHAnsi" w:eastAsia="Times New Roman" w:hAnsiTheme="minorHAnsi" w:cstheme="minorHAnsi"/>
          <w:b/>
          <w:color w:val="auto"/>
          <w:bdr w:val="none" w:sz="0" w:space="0" w:color="auto"/>
          <w:lang w:eastAsia="es-ES_tradnl"/>
        </w:rPr>
        <w:t>E</w:t>
      </w:r>
      <w:r w:rsidR="00166652">
        <w:rPr>
          <w:rFonts w:asciiTheme="minorHAnsi" w:eastAsia="Times New Roman" w:hAnsiTheme="minorHAnsi" w:cstheme="minorHAnsi"/>
          <w:b/>
          <w:color w:val="auto"/>
          <w:bdr w:val="none" w:sz="0" w:space="0" w:color="auto"/>
          <w:lang w:eastAsia="es-ES_tradnl"/>
        </w:rPr>
        <w:t>ste</w:t>
      </w:r>
      <w:r w:rsidR="00A75457">
        <w:rPr>
          <w:rFonts w:asciiTheme="minorHAnsi" w:eastAsia="Times New Roman" w:hAnsiTheme="minorHAnsi" w:cstheme="minorHAnsi"/>
          <w:b/>
          <w:color w:val="auto"/>
          <w:bdr w:val="none" w:sz="0" w:space="0" w:color="auto"/>
          <w:lang w:eastAsia="es-ES_tradnl"/>
        </w:rPr>
        <w:t xml:space="preserve"> proyecto</w:t>
      </w:r>
      <w:r w:rsidR="00FE75F2">
        <w:rPr>
          <w:rFonts w:asciiTheme="minorHAnsi" w:eastAsia="Times New Roman" w:hAnsiTheme="minorHAnsi" w:cstheme="minorHAnsi"/>
          <w:b/>
          <w:color w:val="auto"/>
          <w:bdr w:val="none" w:sz="0" w:space="0" w:color="auto"/>
          <w:lang w:eastAsia="es-ES_tradnl"/>
        </w:rPr>
        <w:t xml:space="preserve"> inmobiliario</w:t>
      </w:r>
      <w:r w:rsidR="00166652">
        <w:rPr>
          <w:rFonts w:asciiTheme="minorHAnsi" w:eastAsia="Times New Roman" w:hAnsiTheme="minorHAnsi" w:cstheme="minorHAnsi"/>
          <w:b/>
          <w:color w:val="auto"/>
          <w:bdr w:val="none" w:sz="0" w:space="0" w:color="auto"/>
          <w:lang w:eastAsia="es-ES_tradnl"/>
        </w:rPr>
        <w:t xml:space="preserve"> </w:t>
      </w:r>
      <w:r w:rsidR="00A75457">
        <w:rPr>
          <w:rFonts w:asciiTheme="minorHAnsi" w:eastAsia="Times New Roman" w:hAnsiTheme="minorHAnsi" w:cstheme="minorHAnsi"/>
          <w:b/>
          <w:color w:val="auto"/>
          <w:bdr w:val="none" w:sz="0" w:space="0" w:color="auto"/>
          <w:lang w:eastAsia="es-ES_tradnl"/>
        </w:rPr>
        <w:t xml:space="preserve">supuso una inversión de 20 millones de euros. </w:t>
      </w:r>
    </w:p>
    <w:p w:rsidR="004A2133" w:rsidRPr="004A2133" w:rsidRDefault="004A2133" w:rsidP="004A2133">
      <w:pPr>
        <w:pStyle w:val="Cuerpo"/>
        <w:ind w:left="567" w:right="567"/>
        <w:jc w:val="both"/>
        <w:rPr>
          <w:rFonts w:asciiTheme="minorHAnsi" w:eastAsia="Times New Roman" w:hAnsiTheme="minorHAnsi" w:cstheme="minorHAnsi"/>
          <w:b/>
          <w:color w:val="auto"/>
          <w:bdr w:val="none" w:sz="0" w:space="0" w:color="auto"/>
          <w:lang w:eastAsia="es-ES_tradnl"/>
        </w:rPr>
      </w:pPr>
    </w:p>
    <w:p w:rsidR="004A2133" w:rsidRPr="004A2133" w:rsidRDefault="004A2133" w:rsidP="00A90899">
      <w:pPr>
        <w:pStyle w:val="Cuerpo"/>
        <w:numPr>
          <w:ilvl w:val="0"/>
          <w:numId w:val="15"/>
        </w:numPr>
        <w:ind w:left="567" w:right="567"/>
        <w:jc w:val="both"/>
        <w:rPr>
          <w:rFonts w:asciiTheme="minorHAnsi" w:eastAsia="Times New Roman" w:hAnsiTheme="minorHAnsi" w:cstheme="minorHAnsi"/>
          <w:b/>
          <w:color w:val="auto"/>
          <w:bdr w:val="none" w:sz="0" w:space="0" w:color="auto"/>
          <w:lang w:eastAsia="es-ES_tradnl"/>
        </w:rPr>
      </w:pPr>
      <w:r>
        <w:rPr>
          <w:rFonts w:asciiTheme="minorHAnsi" w:eastAsia="Times New Roman" w:hAnsiTheme="minorHAnsi" w:cstheme="minorHAnsi"/>
          <w:b/>
          <w:color w:val="auto"/>
          <w:bdr w:val="none" w:sz="0" w:space="0" w:color="auto"/>
          <w:lang w:eastAsia="es-ES_tradnl"/>
        </w:rPr>
        <w:t>El Edificio Gran Capitán dispone actualmente de</w:t>
      </w:r>
      <w:r w:rsidR="00B22533">
        <w:rPr>
          <w:rFonts w:asciiTheme="minorHAnsi" w:eastAsia="Times New Roman" w:hAnsiTheme="minorHAnsi" w:cstheme="minorHAnsi"/>
          <w:b/>
          <w:color w:val="auto"/>
          <w:bdr w:val="none" w:sz="0" w:space="0" w:color="auto"/>
          <w:lang w:eastAsia="es-ES_tradnl"/>
        </w:rPr>
        <w:t xml:space="preserve"> más de 10.000 </w:t>
      </w:r>
      <w:r w:rsidR="00FE75F2">
        <w:rPr>
          <w:rFonts w:asciiTheme="minorHAnsi" w:eastAsia="Times New Roman" w:hAnsiTheme="minorHAnsi" w:cstheme="minorHAnsi"/>
          <w:b/>
          <w:color w:val="auto"/>
          <w:bdr w:val="none" w:sz="0" w:space="0" w:color="auto"/>
          <w:lang w:eastAsia="es-ES_tradnl"/>
        </w:rPr>
        <w:t xml:space="preserve">metros </w:t>
      </w:r>
      <w:r w:rsidR="00B22533">
        <w:rPr>
          <w:rFonts w:asciiTheme="minorHAnsi" w:eastAsia="Times New Roman" w:hAnsiTheme="minorHAnsi" w:cstheme="minorHAnsi"/>
          <w:b/>
          <w:color w:val="auto"/>
          <w:bdr w:val="none" w:sz="0" w:space="0" w:color="auto"/>
          <w:lang w:eastAsia="es-ES_tradnl"/>
        </w:rPr>
        <w:t>entre</w:t>
      </w:r>
      <w:r>
        <w:rPr>
          <w:rFonts w:asciiTheme="minorHAnsi" w:eastAsia="Times New Roman" w:hAnsiTheme="minorHAnsi" w:cstheme="minorHAnsi"/>
          <w:b/>
          <w:color w:val="auto"/>
          <w:bdr w:val="none" w:sz="0" w:space="0" w:color="auto"/>
          <w:lang w:eastAsia="es-ES_tradnl"/>
        </w:rPr>
        <w:t xml:space="preserve"> oficinas</w:t>
      </w:r>
      <w:r w:rsidR="00B22533">
        <w:rPr>
          <w:rFonts w:asciiTheme="minorHAnsi" w:eastAsia="Times New Roman" w:hAnsiTheme="minorHAnsi" w:cstheme="minorHAnsi"/>
          <w:b/>
          <w:color w:val="auto"/>
          <w:bdr w:val="none" w:sz="0" w:space="0" w:color="auto"/>
          <w:lang w:eastAsia="es-ES_tradnl"/>
        </w:rPr>
        <w:t xml:space="preserve"> y locales</w:t>
      </w:r>
      <w:r>
        <w:rPr>
          <w:rFonts w:asciiTheme="minorHAnsi" w:eastAsia="Times New Roman" w:hAnsiTheme="minorHAnsi" w:cstheme="minorHAnsi"/>
          <w:b/>
          <w:color w:val="auto"/>
          <w:bdr w:val="none" w:sz="0" w:space="0" w:color="auto"/>
          <w:lang w:eastAsia="es-ES_tradnl"/>
        </w:rPr>
        <w:t xml:space="preserve">, 300 plazas de </w:t>
      </w:r>
      <w:r w:rsidRPr="004A2133">
        <w:rPr>
          <w:rFonts w:asciiTheme="minorHAnsi" w:hAnsiTheme="minorHAnsi" w:cstheme="minorHAnsi"/>
          <w:b/>
        </w:rPr>
        <w:t>aparcamiento para coches y bicicletero</w:t>
      </w:r>
      <w:r w:rsidR="00FE75F2">
        <w:rPr>
          <w:rFonts w:asciiTheme="minorHAnsi" w:hAnsiTheme="minorHAnsi" w:cstheme="minorHAnsi"/>
          <w:b/>
        </w:rPr>
        <w:t>s</w:t>
      </w:r>
      <w:r w:rsidRPr="004A2133">
        <w:rPr>
          <w:rFonts w:asciiTheme="minorHAnsi" w:hAnsiTheme="minorHAnsi" w:cstheme="minorHAnsi"/>
          <w:b/>
        </w:rPr>
        <w:t xml:space="preserve"> </w:t>
      </w:r>
      <w:r w:rsidR="00FE75F2">
        <w:rPr>
          <w:rFonts w:asciiTheme="minorHAnsi" w:hAnsiTheme="minorHAnsi" w:cstheme="minorHAnsi"/>
          <w:b/>
        </w:rPr>
        <w:t>para</w:t>
      </w:r>
      <w:r w:rsidRPr="004A2133">
        <w:rPr>
          <w:rFonts w:asciiTheme="minorHAnsi" w:hAnsiTheme="minorHAnsi" w:cstheme="minorHAnsi"/>
          <w:b/>
        </w:rPr>
        <w:t xml:space="preserve"> 150 plazas, en pleno centro de Córdoba, en la Avenida Gran Capitán</w:t>
      </w:r>
      <w:r>
        <w:rPr>
          <w:rFonts w:asciiTheme="minorHAnsi" w:hAnsiTheme="minorHAnsi" w:cstheme="minorHAnsi"/>
          <w:b/>
        </w:rPr>
        <w:t>, y se encuentra actualmente al</w:t>
      </w:r>
      <w:r w:rsidR="00FE75F2">
        <w:rPr>
          <w:rFonts w:asciiTheme="minorHAnsi" w:hAnsiTheme="minorHAnsi" w:cstheme="minorHAnsi"/>
          <w:b/>
        </w:rPr>
        <w:t xml:space="preserve"> </w:t>
      </w:r>
      <w:r w:rsidR="00683F5C">
        <w:rPr>
          <w:rFonts w:asciiTheme="minorHAnsi" w:hAnsiTheme="minorHAnsi" w:cstheme="minorHAnsi"/>
          <w:b/>
        </w:rPr>
        <w:t>cien</w:t>
      </w:r>
      <w:r>
        <w:rPr>
          <w:rFonts w:asciiTheme="minorHAnsi" w:hAnsiTheme="minorHAnsi" w:cstheme="minorHAnsi"/>
          <w:b/>
        </w:rPr>
        <w:t xml:space="preserve"> por cien de ocupación.</w:t>
      </w:r>
    </w:p>
    <w:p w:rsidR="00A90899" w:rsidRPr="00A90899" w:rsidRDefault="00A90899" w:rsidP="00A90899">
      <w:pPr>
        <w:pStyle w:val="Cuerpo"/>
        <w:ind w:left="567" w:right="567"/>
        <w:jc w:val="both"/>
        <w:rPr>
          <w:rFonts w:asciiTheme="minorHAnsi" w:eastAsia="Times New Roman" w:hAnsiTheme="minorHAnsi" w:cstheme="minorHAnsi"/>
          <w:b/>
          <w:color w:val="auto"/>
          <w:bdr w:val="none" w:sz="0" w:space="0" w:color="auto"/>
          <w:lang w:eastAsia="es-ES_tradnl"/>
        </w:rPr>
      </w:pPr>
    </w:p>
    <w:p w:rsidR="00B94FB1" w:rsidRPr="00FE75F2" w:rsidRDefault="001E0327" w:rsidP="00B94FB1">
      <w:pPr>
        <w:pStyle w:val="Cuerpo"/>
        <w:ind w:left="567" w:right="567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:lang w:eastAsia="es-ES_tradnl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b/>
          <w:color w:val="auto"/>
          <w:bdr w:val="none" w:sz="0" w:space="0" w:color="auto"/>
          <w:lang w:eastAsia="es-ES_tradnl"/>
        </w:rPr>
        <w:t>14</w:t>
      </w:r>
      <w:r w:rsidR="00A90899">
        <w:rPr>
          <w:rFonts w:asciiTheme="minorHAnsi" w:eastAsia="Times New Roman" w:hAnsiTheme="minorHAnsi" w:cstheme="minorHAnsi"/>
          <w:b/>
          <w:color w:val="auto"/>
          <w:bdr w:val="none" w:sz="0" w:space="0" w:color="auto"/>
          <w:lang w:eastAsia="es-ES_tradnl"/>
        </w:rPr>
        <w:t xml:space="preserve"> de agosto</w:t>
      </w:r>
      <w:r w:rsidR="00A90899" w:rsidRPr="00A90899">
        <w:rPr>
          <w:rFonts w:asciiTheme="minorHAnsi" w:eastAsia="Times New Roman" w:hAnsiTheme="minorHAnsi" w:cstheme="minorHAnsi"/>
          <w:b/>
          <w:color w:val="auto"/>
          <w:bdr w:val="none" w:sz="0" w:space="0" w:color="auto"/>
          <w:lang w:eastAsia="es-ES_tradnl"/>
        </w:rPr>
        <w:t xml:space="preserve"> de 2019</w:t>
      </w:r>
      <w:r w:rsidR="00A90899" w:rsidRPr="00A90899">
        <w:rPr>
          <w:rFonts w:asciiTheme="minorHAnsi" w:eastAsia="Times New Roman" w:hAnsiTheme="minorHAnsi" w:cstheme="minorHAnsi"/>
          <w:color w:val="auto"/>
          <w:bdr w:val="none" w:sz="0" w:space="0" w:color="auto"/>
          <w:lang w:eastAsia="es-ES_tradnl"/>
        </w:rPr>
        <w:t xml:space="preserve">.- </w:t>
      </w:r>
      <w:r w:rsidR="00A90899" w:rsidRPr="00FE75F2">
        <w:rPr>
          <w:rFonts w:asciiTheme="minorHAnsi" w:eastAsia="Times New Roman" w:hAnsiTheme="minorHAnsi" w:cstheme="minorHAnsi"/>
          <w:color w:val="auto"/>
          <w:bdr w:val="none" w:sz="0" w:space="0" w:color="auto"/>
          <w:lang w:eastAsia="es-ES_tradnl"/>
        </w:rPr>
        <w:t>El empresario José</w:t>
      </w:r>
      <w:r w:rsidR="00A90899" w:rsidRPr="00FE75F2">
        <w:rPr>
          <w:rFonts w:asciiTheme="minorHAnsi" w:eastAsia="Times New Roman" w:hAnsiTheme="minorHAnsi" w:cstheme="minorHAnsi"/>
          <w:b/>
          <w:color w:val="auto"/>
          <w:bdr w:val="none" w:sz="0" w:space="0" w:color="auto"/>
          <w:lang w:eastAsia="es-ES_tradnl"/>
        </w:rPr>
        <w:t xml:space="preserve"> </w:t>
      </w:r>
      <w:r w:rsidR="00A90899" w:rsidRPr="00FE75F2">
        <w:rPr>
          <w:rFonts w:asciiTheme="minorHAnsi" w:eastAsia="Times New Roman" w:hAnsiTheme="minorHAnsi" w:cstheme="minorHAnsi"/>
          <w:color w:val="auto"/>
          <w:bdr w:val="none" w:sz="0" w:space="0" w:color="auto"/>
          <w:lang w:eastAsia="es-ES_tradnl"/>
        </w:rPr>
        <w:t>Antonio Acevedo ha alcanzado un acuerdo para la venta</w:t>
      </w:r>
      <w:r w:rsidR="0066553D" w:rsidRPr="00FE75F2">
        <w:rPr>
          <w:rFonts w:asciiTheme="minorHAnsi" w:eastAsia="Times New Roman" w:hAnsiTheme="minorHAnsi" w:cstheme="minorHAnsi"/>
          <w:color w:val="auto"/>
          <w:bdr w:val="none" w:sz="0" w:space="0" w:color="auto"/>
          <w:lang w:eastAsia="es-ES_tradnl"/>
        </w:rPr>
        <w:t xml:space="preserve"> </w:t>
      </w:r>
      <w:r w:rsidR="00FE75F2" w:rsidRPr="00FE75F2">
        <w:rPr>
          <w:rFonts w:asciiTheme="minorHAnsi" w:eastAsia="Times New Roman" w:hAnsiTheme="minorHAnsi" w:cstheme="minorHAnsi"/>
          <w:color w:val="auto"/>
          <w:bdr w:val="none" w:sz="0" w:space="0" w:color="auto"/>
          <w:lang w:eastAsia="es-ES_tradnl"/>
        </w:rPr>
        <w:t xml:space="preserve">de </w:t>
      </w:r>
      <w:r w:rsidR="0066553D" w:rsidRPr="00FE75F2">
        <w:rPr>
          <w:rFonts w:asciiTheme="minorHAnsi" w:eastAsia="Times New Roman" w:hAnsiTheme="minorHAnsi" w:cstheme="minorHAnsi"/>
          <w:color w:val="auto"/>
          <w:bdr w:val="none" w:sz="0" w:space="0" w:color="auto"/>
          <w:lang w:eastAsia="es-ES_tradnl"/>
        </w:rPr>
        <w:t>su participación mayoritaria</w:t>
      </w:r>
      <w:r w:rsidR="00A90899" w:rsidRPr="00FE75F2">
        <w:rPr>
          <w:rFonts w:asciiTheme="minorHAnsi" w:eastAsia="Times New Roman" w:hAnsiTheme="minorHAnsi" w:cstheme="minorHAnsi"/>
          <w:color w:val="auto"/>
          <w:bdr w:val="none" w:sz="0" w:space="0" w:color="auto"/>
          <w:lang w:eastAsia="es-ES_tradnl"/>
        </w:rPr>
        <w:t xml:space="preserve"> de la </w:t>
      </w:r>
      <w:r w:rsidR="00FE75F2" w:rsidRPr="00FE75F2">
        <w:rPr>
          <w:rFonts w:asciiTheme="minorHAnsi" w:eastAsia="Times New Roman" w:hAnsiTheme="minorHAnsi" w:cstheme="minorHAnsi"/>
          <w:color w:val="auto"/>
          <w:bdr w:val="none" w:sz="0" w:space="0" w:color="auto"/>
          <w:lang w:eastAsia="es-ES_tradnl"/>
        </w:rPr>
        <w:t>C</w:t>
      </w:r>
      <w:r w:rsidR="00A90899" w:rsidRPr="00FE75F2">
        <w:rPr>
          <w:rFonts w:asciiTheme="minorHAnsi" w:eastAsia="Times New Roman" w:hAnsiTheme="minorHAnsi" w:cstheme="minorHAnsi"/>
          <w:color w:val="auto"/>
          <w:bdr w:val="none" w:sz="0" w:space="0" w:color="auto"/>
          <w:lang w:eastAsia="es-ES_tradnl"/>
        </w:rPr>
        <w:t>ompañía Inmobiliaria Nueva C</w:t>
      </w:r>
      <w:r w:rsidR="00701EDA" w:rsidRPr="00FE75F2">
        <w:rPr>
          <w:rFonts w:asciiTheme="minorHAnsi" w:eastAsia="Times New Roman" w:hAnsiTheme="minorHAnsi" w:cstheme="minorHAnsi"/>
          <w:color w:val="auto"/>
          <w:bdr w:val="none" w:sz="0" w:space="0" w:color="auto"/>
          <w:lang w:eastAsia="es-ES_tradnl"/>
        </w:rPr>
        <w:t xml:space="preserve">órdoba </w:t>
      </w:r>
      <w:r w:rsidR="0041663E">
        <w:rPr>
          <w:rFonts w:asciiTheme="minorHAnsi" w:eastAsia="Times New Roman" w:hAnsiTheme="minorHAnsi" w:cstheme="minorHAnsi"/>
          <w:color w:val="auto"/>
          <w:bdr w:val="none" w:sz="0" w:space="0" w:color="auto"/>
          <w:lang w:eastAsia="es-ES_tradnl"/>
        </w:rPr>
        <w:t xml:space="preserve">a </w:t>
      </w:r>
      <w:r w:rsidR="00FE75F2" w:rsidRPr="00FE75F2">
        <w:rPr>
          <w:rFonts w:asciiTheme="minorHAnsi" w:eastAsia="Times New Roman" w:hAnsiTheme="minorHAnsi" w:cstheme="minorHAnsi"/>
          <w:color w:val="auto"/>
          <w:bdr w:val="none" w:sz="0" w:space="0" w:color="auto"/>
          <w:lang w:eastAsia="es-ES_tradnl"/>
        </w:rPr>
        <w:t>la empresa Garcopsa.</w:t>
      </w:r>
      <w:r w:rsidR="00C877A6" w:rsidRPr="00FE75F2">
        <w:rPr>
          <w:rFonts w:asciiTheme="minorHAnsi" w:eastAsia="Times New Roman" w:hAnsiTheme="minorHAnsi" w:cstheme="minorHAnsi"/>
          <w:color w:val="auto"/>
          <w:bdr w:val="none" w:sz="0" w:space="0" w:color="auto"/>
          <w:lang w:eastAsia="es-ES_tradnl"/>
        </w:rPr>
        <w:t xml:space="preserve"> </w:t>
      </w:r>
      <w:r w:rsidR="0041663E">
        <w:rPr>
          <w:rFonts w:asciiTheme="minorHAnsi" w:eastAsia="Times New Roman" w:hAnsiTheme="minorHAnsi" w:cstheme="minorHAnsi"/>
          <w:color w:val="auto"/>
          <w:bdr w:val="none" w:sz="0" w:space="0" w:color="auto"/>
          <w:lang w:eastAsia="es-ES_tradnl"/>
        </w:rPr>
        <w:t>Este empresario</w:t>
      </w:r>
      <w:r w:rsidR="0066553D" w:rsidRPr="00FE75F2">
        <w:rPr>
          <w:rFonts w:asciiTheme="minorHAnsi" w:eastAsia="Times New Roman" w:hAnsiTheme="minorHAnsi" w:cstheme="minorHAnsi"/>
          <w:color w:val="auto"/>
          <w:bdr w:val="none" w:sz="0" w:space="0" w:color="auto"/>
          <w:lang w:eastAsia="es-ES_tradnl"/>
        </w:rPr>
        <w:t xml:space="preserve"> acometió la obra del Edificio Gran Capitán e impulsó la comercialización de las oficinas y garajes del edificio, que se encuentra actualmente al </w:t>
      </w:r>
      <w:r w:rsidR="00683F5C">
        <w:rPr>
          <w:rFonts w:asciiTheme="minorHAnsi" w:eastAsia="Times New Roman" w:hAnsiTheme="minorHAnsi" w:cstheme="minorHAnsi"/>
          <w:color w:val="auto"/>
          <w:bdr w:val="none" w:sz="0" w:space="0" w:color="auto"/>
          <w:lang w:eastAsia="es-ES_tradnl"/>
        </w:rPr>
        <w:t>cien</w:t>
      </w:r>
      <w:r w:rsidR="00FE75F2" w:rsidRPr="00FE75F2">
        <w:rPr>
          <w:rFonts w:asciiTheme="minorHAnsi" w:eastAsia="Times New Roman" w:hAnsiTheme="minorHAnsi" w:cstheme="minorHAnsi"/>
          <w:color w:val="auto"/>
          <w:bdr w:val="none" w:sz="0" w:space="0" w:color="auto"/>
          <w:lang w:eastAsia="es-ES_tradnl"/>
        </w:rPr>
        <w:t xml:space="preserve"> </w:t>
      </w:r>
      <w:r w:rsidR="0066553D" w:rsidRPr="00FE75F2">
        <w:rPr>
          <w:rFonts w:asciiTheme="minorHAnsi" w:eastAsia="Times New Roman" w:hAnsiTheme="minorHAnsi" w:cstheme="minorHAnsi"/>
          <w:color w:val="auto"/>
          <w:bdr w:val="none" w:sz="0" w:space="0" w:color="auto"/>
          <w:lang w:eastAsia="es-ES_tradnl"/>
        </w:rPr>
        <w:t>por cie</w:t>
      </w:r>
      <w:r w:rsidR="00683F5C">
        <w:rPr>
          <w:rFonts w:asciiTheme="minorHAnsi" w:eastAsia="Times New Roman" w:hAnsiTheme="minorHAnsi" w:cstheme="minorHAnsi"/>
          <w:color w:val="auto"/>
          <w:bdr w:val="none" w:sz="0" w:space="0" w:color="auto"/>
          <w:lang w:eastAsia="es-ES_tradnl"/>
        </w:rPr>
        <w:t>n</w:t>
      </w:r>
      <w:r w:rsidR="0066553D" w:rsidRPr="00FE75F2">
        <w:rPr>
          <w:rFonts w:asciiTheme="minorHAnsi" w:eastAsia="Times New Roman" w:hAnsiTheme="minorHAnsi" w:cstheme="minorHAnsi"/>
          <w:color w:val="auto"/>
          <w:bdr w:val="none" w:sz="0" w:space="0" w:color="auto"/>
          <w:lang w:eastAsia="es-ES_tradnl"/>
        </w:rPr>
        <w:t xml:space="preserve"> de ocupación.  </w:t>
      </w:r>
    </w:p>
    <w:p w:rsidR="00B94FB1" w:rsidRPr="00FE75F2" w:rsidRDefault="00B94FB1" w:rsidP="00B94FB1">
      <w:pPr>
        <w:pStyle w:val="Cuerpo"/>
        <w:ind w:left="567" w:right="567"/>
        <w:jc w:val="both"/>
        <w:rPr>
          <w:rFonts w:asciiTheme="minorHAnsi" w:eastAsia="Times New Roman" w:hAnsiTheme="minorHAnsi" w:cstheme="minorHAnsi"/>
          <w:color w:val="auto"/>
          <w:bdr w:val="none" w:sz="0" w:space="0" w:color="auto"/>
          <w:lang w:eastAsia="es-ES_tradnl"/>
        </w:rPr>
      </w:pPr>
    </w:p>
    <w:p w:rsidR="00B94FB1" w:rsidRPr="00FE75F2" w:rsidRDefault="00FE75F2" w:rsidP="00B94FB1">
      <w:pPr>
        <w:pStyle w:val="Cuerpo"/>
        <w:ind w:left="567" w:right="567"/>
        <w:jc w:val="both"/>
        <w:rPr>
          <w:rFonts w:asciiTheme="minorHAnsi" w:hAnsiTheme="minorHAnsi" w:cstheme="minorHAnsi"/>
        </w:rPr>
      </w:pPr>
      <w:r w:rsidRPr="00FE75F2">
        <w:rPr>
          <w:rFonts w:asciiTheme="minorHAnsi" w:eastAsia="Times New Roman" w:hAnsiTheme="minorHAnsi" w:cstheme="minorHAnsi"/>
          <w:color w:val="auto"/>
          <w:bdr w:val="none" w:sz="0" w:space="0" w:color="auto"/>
          <w:lang w:eastAsia="es-ES_tradnl"/>
        </w:rPr>
        <w:t>De este modo,</w:t>
      </w:r>
      <w:r w:rsidR="0066553D" w:rsidRPr="00FE75F2">
        <w:rPr>
          <w:rFonts w:asciiTheme="minorHAnsi" w:eastAsia="Times New Roman" w:hAnsiTheme="minorHAnsi" w:cstheme="minorHAnsi"/>
          <w:color w:val="auto"/>
          <w:bdr w:val="none" w:sz="0" w:space="0" w:color="auto"/>
          <w:lang w:eastAsia="es-ES_tradnl"/>
        </w:rPr>
        <w:t xml:space="preserve"> José Antonio Acevedo</w:t>
      </w:r>
      <w:r w:rsidR="00B94FB1" w:rsidRPr="00FE75F2">
        <w:rPr>
          <w:rFonts w:asciiTheme="minorHAnsi" w:eastAsia="Times New Roman" w:hAnsiTheme="minorHAnsi" w:cstheme="minorHAnsi"/>
          <w:color w:val="auto"/>
          <w:bdr w:val="none" w:sz="0" w:space="0" w:color="auto"/>
          <w:lang w:eastAsia="es-ES_tradnl"/>
        </w:rPr>
        <w:t xml:space="preserve">, junto con otros promotores locales, </w:t>
      </w:r>
      <w:r w:rsidR="0066553D" w:rsidRPr="00FE75F2">
        <w:rPr>
          <w:rFonts w:asciiTheme="minorHAnsi" w:eastAsia="Times New Roman" w:hAnsiTheme="minorHAnsi" w:cstheme="minorHAnsi"/>
          <w:color w:val="auto"/>
          <w:bdr w:val="none" w:sz="0" w:space="0" w:color="auto"/>
          <w:lang w:eastAsia="es-ES_tradnl"/>
        </w:rPr>
        <w:t>se involucró</w:t>
      </w:r>
      <w:r w:rsidR="00B94FB1" w:rsidRPr="00FE75F2">
        <w:rPr>
          <w:rFonts w:asciiTheme="minorHAnsi" w:eastAsia="Times New Roman" w:hAnsiTheme="minorHAnsi" w:cstheme="minorHAnsi"/>
          <w:color w:val="auto"/>
          <w:bdr w:val="none" w:sz="0" w:space="0" w:color="auto"/>
          <w:lang w:eastAsia="es-ES_tradnl"/>
        </w:rPr>
        <w:t xml:space="preserve"> en</w:t>
      </w:r>
      <w:r w:rsidR="0066553D" w:rsidRPr="00FE75F2">
        <w:rPr>
          <w:rFonts w:asciiTheme="minorHAnsi" w:eastAsia="Times New Roman" w:hAnsiTheme="minorHAnsi" w:cstheme="minorHAnsi"/>
          <w:color w:val="auto"/>
          <w:bdr w:val="none" w:sz="0" w:space="0" w:color="auto"/>
          <w:lang w:eastAsia="es-ES_tradnl"/>
        </w:rPr>
        <w:t xml:space="preserve"> la </w:t>
      </w:r>
      <w:r w:rsidRPr="00FE75F2">
        <w:rPr>
          <w:rFonts w:asciiTheme="minorHAnsi" w:eastAsia="Times New Roman" w:hAnsiTheme="minorHAnsi" w:cstheme="minorHAnsi"/>
          <w:color w:val="auto"/>
          <w:bdr w:val="none" w:sz="0" w:space="0" w:color="auto"/>
          <w:lang w:eastAsia="es-ES_tradnl"/>
        </w:rPr>
        <w:t>construcción</w:t>
      </w:r>
      <w:r w:rsidR="0066553D" w:rsidRPr="00FE75F2">
        <w:rPr>
          <w:rFonts w:asciiTheme="minorHAnsi" w:eastAsia="Times New Roman" w:hAnsiTheme="minorHAnsi" w:cstheme="minorHAnsi"/>
          <w:color w:val="auto"/>
          <w:bdr w:val="none" w:sz="0" w:space="0" w:color="auto"/>
          <w:lang w:eastAsia="es-ES_tradnl"/>
        </w:rPr>
        <w:t xml:space="preserve"> de uno de los edificios más emblemáticos de Córdoba, Gran Capitán</w:t>
      </w:r>
      <w:r w:rsidR="005E658A">
        <w:rPr>
          <w:rFonts w:asciiTheme="minorHAnsi" w:eastAsia="Times New Roman" w:hAnsiTheme="minorHAnsi" w:cstheme="minorHAnsi"/>
          <w:color w:val="auto"/>
          <w:bdr w:val="none" w:sz="0" w:space="0" w:color="auto"/>
          <w:lang w:eastAsia="es-ES_tradnl"/>
        </w:rPr>
        <w:t xml:space="preserve"> 23</w:t>
      </w:r>
      <w:r w:rsidR="00B94FB1" w:rsidRPr="00FE75F2">
        <w:rPr>
          <w:rFonts w:asciiTheme="minorHAnsi" w:eastAsia="Times New Roman" w:hAnsiTheme="minorHAnsi" w:cstheme="minorHAnsi"/>
          <w:color w:val="auto"/>
          <w:bdr w:val="none" w:sz="0" w:space="0" w:color="auto"/>
          <w:lang w:eastAsia="es-ES_tradnl"/>
        </w:rPr>
        <w:t>, conocido como</w:t>
      </w:r>
      <w:r w:rsidR="004A2133" w:rsidRPr="00FE75F2">
        <w:rPr>
          <w:rFonts w:asciiTheme="minorHAnsi" w:eastAsia="Times New Roman" w:hAnsiTheme="minorHAnsi" w:cstheme="minorHAnsi"/>
          <w:color w:val="auto"/>
          <w:bdr w:val="none" w:sz="0" w:space="0" w:color="auto"/>
          <w:lang w:eastAsia="es-ES_tradnl"/>
        </w:rPr>
        <w:t xml:space="preserve"> el</w:t>
      </w:r>
      <w:r w:rsidR="00B94FB1" w:rsidRPr="00FE75F2">
        <w:rPr>
          <w:rFonts w:asciiTheme="minorHAnsi" w:eastAsia="Times New Roman" w:hAnsiTheme="minorHAnsi" w:cstheme="minorHAnsi"/>
          <w:color w:val="auto"/>
          <w:bdr w:val="none" w:sz="0" w:space="0" w:color="auto"/>
          <w:lang w:eastAsia="es-ES_tradnl"/>
        </w:rPr>
        <w:t xml:space="preserve"> Edificio Vitalicio</w:t>
      </w:r>
      <w:r w:rsidR="004A2133" w:rsidRPr="00FE75F2">
        <w:rPr>
          <w:rFonts w:asciiTheme="minorHAnsi" w:eastAsia="Times New Roman" w:hAnsiTheme="minorHAnsi" w:cstheme="minorHAnsi"/>
          <w:color w:val="auto"/>
          <w:bdr w:val="none" w:sz="0" w:space="0" w:color="auto"/>
          <w:lang w:eastAsia="es-ES_tradnl"/>
        </w:rPr>
        <w:t>,</w:t>
      </w:r>
      <w:r w:rsidR="00B94FB1" w:rsidRPr="00FE75F2">
        <w:rPr>
          <w:rFonts w:asciiTheme="minorHAnsi" w:eastAsia="Times New Roman" w:hAnsiTheme="minorHAnsi" w:cstheme="minorHAnsi"/>
          <w:color w:val="auto"/>
          <w:bdr w:val="none" w:sz="0" w:space="0" w:color="auto"/>
          <w:lang w:eastAsia="es-ES_tradnl"/>
        </w:rPr>
        <w:t xml:space="preserve"> que </w:t>
      </w:r>
      <w:r w:rsidR="004A2133" w:rsidRPr="00FE75F2">
        <w:rPr>
          <w:rFonts w:asciiTheme="minorHAnsi" w:eastAsia="Times New Roman" w:hAnsiTheme="minorHAnsi" w:cstheme="minorHAnsi"/>
          <w:color w:val="auto"/>
          <w:bdr w:val="none" w:sz="0" w:space="0" w:color="auto"/>
          <w:lang w:eastAsia="es-ES_tradnl"/>
        </w:rPr>
        <w:t>supuso</w:t>
      </w:r>
      <w:r w:rsidR="00B94FB1" w:rsidRPr="00FE75F2">
        <w:rPr>
          <w:rFonts w:asciiTheme="minorHAnsi" w:eastAsia="Times New Roman" w:hAnsiTheme="minorHAnsi" w:cstheme="minorHAnsi"/>
          <w:color w:val="auto"/>
          <w:bdr w:val="none" w:sz="0" w:space="0" w:color="auto"/>
          <w:lang w:eastAsia="es-ES_tradnl"/>
        </w:rPr>
        <w:t xml:space="preserve"> una inversión de más de 20 millones de euros</w:t>
      </w:r>
      <w:r w:rsidR="0066553D" w:rsidRPr="00FE75F2">
        <w:rPr>
          <w:rFonts w:asciiTheme="minorHAnsi" w:eastAsia="Times New Roman" w:hAnsiTheme="minorHAnsi" w:cstheme="minorHAnsi"/>
          <w:color w:val="auto"/>
          <w:bdr w:val="none" w:sz="0" w:space="0" w:color="auto"/>
          <w:lang w:eastAsia="es-ES_tradnl"/>
        </w:rPr>
        <w:t>. Las obras</w:t>
      </w:r>
      <w:r w:rsidR="00A75457" w:rsidRPr="00FE75F2">
        <w:rPr>
          <w:rFonts w:asciiTheme="minorHAnsi" w:eastAsia="Times New Roman" w:hAnsiTheme="minorHAnsi" w:cstheme="minorHAnsi"/>
          <w:color w:val="auto"/>
          <w:bdr w:val="none" w:sz="0" w:space="0" w:color="auto"/>
          <w:lang w:eastAsia="es-ES_tradnl"/>
        </w:rPr>
        <w:t xml:space="preserve"> del proyecto</w:t>
      </w:r>
      <w:r w:rsidR="0066553D" w:rsidRPr="00FE75F2">
        <w:rPr>
          <w:rFonts w:asciiTheme="minorHAnsi" w:eastAsia="Times New Roman" w:hAnsiTheme="minorHAnsi" w:cstheme="minorHAnsi"/>
          <w:color w:val="auto"/>
          <w:bdr w:val="none" w:sz="0" w:space="0" w:color="auto"/>
          <w:lang w:eastAsia="es-ES_tradnl"/>
        </w:rPr>
        <w:t xml:space="preserve"> contemplaban el mantenimiento</w:t>
      </w:r>
      <w:r w:rsidR="00A75457" w:rsidRPr="00FE75F2">
        <w:rPr>
          <w:rFonts w:asciiTheme="minorHAnsi" w:eastAsia="Times New Roman" w:hAnsiTheme="minorHAnsi" w:cstheme="minorHAnsi"/>
          <w:color w:val="auto"/>
          <w:bdr w:val="none" w:sz="0" w:space="0" w:color="auto"/>
          <w:lang w:eastAsia="es-ES_tradnl"/>
        </w:rPr>
        <w:t xml:space="preserve"> y </w:t>
      </w:r>
      <w:r w:rsidR="004A2133" w:rsidRPr="00FE75F2">
        <w:rPr>
          <w:rFonts w:asciiTheme="minorHAnsi" w:eastAsia="Times New Roman" w:hAnsiTheme="minorHAnsi" w:cstheme="minorHAnsi"/>
          <w:color w:val="auto"/>
          <w:bdr w:val="none" w:sz="0" w:space="0" w:color="auto"/>
          <w:lang w:eastAsia="es-ES_tradnl"/>
        </w:rPr>
        <w:t>conservación</w:t>
      </w:r>
      <w:r w:rsidR="00A75457" w:rsidRPr="00FE75F2">
        <w:rPr>
          <w:rFonts w:asciiTheme="minorHAnsi" w:eastAsia="Times New Roman" w:hAnsiTheme="minorHAnsi" w:cstheme="minorHAnsi"/>
          <w:color w:val="auto"/>
          <w:bdr w:val="none" w:sz="0" w:space="0" w:color="auto"/>
          <w:lang w:eastAsia="es-ES_tradnl"/>
        </w:rPr>
        <w:t xml:space="preserve"> </w:t>
      </w:r>
      <w:r w:rsidR="0066553D" w:rsidRPr="00FE75F2">
        <w:rPr>
          <w:rFonts w:asciiTheme="minorHAnsi" w:eastAsia="Times New Roman" w:hAnsiTheme="minorHAnsi" w:cstheme="minorHAnsi"/>
          <w:color w:val="auto"/>
          <w:bdr w:val="none" w:sz="0" w:space="0" w:color="auto"/>
          <w:lang w:eastAsia="es-ES_tradnl"/>
        </w:rPr>
        <w:t xml:space="preserve">de la fachada del </w:t>
      </w:r>
      <w:r w:rsidR="00CC1AF8" w:rsidRPr="00FE75F2">
        <w:rPr>
          <w:rFonts w:asciiTheme="minorHAnsi" w:hAnsiTheme="minorHAnsi" w:cstheme="minorHAnsi"/>
        </w:rPr>
        <w:t xml:space="preserve">edificio regionalista </w:t>
      </w:r>
      <w:r w:rsidR="0066553D" w:rsidRPr="00FE75F2">
        <w:rPr>
          <w:rFonts w:asciiTheme="minorHAnsi" w:hAnsiTheme="minorHAnsi" w:cstheme="minorHAnsi"/>
        </w:rPr>
        <w:t>de principios del Siglo XX.</w:t>
      </w:r>
      <w:r w:rsidR="00CA6179" w:rsidRPr="00FE75F2">
        <w:rPr>
          <w:rFonts w:asciiTheme="minorHAnsi" w:hAnsiTheme="minorHAnsi" w:cstheme="minorHAnsi"/>
        </w:rPr>
        <w:t xml:space="preserve"> El proyecto </w:t>
      </w:r>
      <w:r w:rsidR="00A75457" w:rsidRPr="00FE75F2">
        <w:rPr>
          <w:rFonts w:asciiTheme="minorHAnsi" w:hAnsiTheme="minorHAnsi" w:cstheme="minorHAnsi"/>
        </w:rPr>
        <w:t xml:space="preserve">del Edificio Gran Capitán </w:t>
      </w:r>
      <w:r w:rsidR="00CA6179" w:rsidRPr="00FE75F2">
        <w:rPr>
          <w:rFonts w:asciiTheme="minorHAnsi" w:hAnsiTheme="minorHAnsi" w:cstheme="minorHAnsi"/>
        </w:rPr>
        <w:t>ha supuesto aunar el diseño de las nuevas instalaciones con el carácter histórico del edificio, respetando fielmente la fachada del mismo.</w:t>
      </w:r>
    </w:p>
    <w:p w:rsidR="00B94FB1" w:rsidRPr="00FE75F2" w:rsidRDefault="00B94FB1" w:rsidP="00B94FB1">
      <w:pPr>
        <w:pStyle w:val="Cuerpo"/>
        <w:ind w:left="567" w:right="567"/>
        <w:jc w:val="both"/>
        <w:rPr>
          <w:rFonts w:asciiTheme="minorHAnsi" w:hAnsiTheme="minorHAnsi" w:cstheme="minorHAnsi"/>
        </w:rPr>
      </w:pPr>
    </w:p>
    <w:p w:rsidR="00F84D97" w:rsidRDefault="00CA6179" w:rsidP="00F84D97">
      <w:pPr>
        <w:pStyle w:val="Cuerpo"/>
        <w:ind w:left="567" w:right="567"/>
        <w:jc w:val="both"/>
        <w:rPr>
          <w:rFonts w:asciiTheme="minorHAnsi" w:hAnsiTheme="minorHAnsi" w:cstheme="minorHAnsi"/>
        </w:rPr>
      </w:pPr>
      <w:r w:rsidRPr="00FE75F2">
        <w:rPr>
          <w:rFonts w:asciiTheme="minorHAnsi" w:hAnsiTheme="minorHAnsi" w:cstheme="minorHAnsi"/>
        </w:rPr>
        <w:t>El Edificio Gran Capitán</w:t>
      </w:r>
      <w:r w:rsidR="00B94FB1" w:rsidRPr="00FE75F2">
        <w:rPr>
          <w:rFonts w:asciiTheme="minorHAnsi" w:hAnsiTheme="minorHAnsi" w:cstheme="minorHAnsi"/>
        </w:rPr>
        <w:t>, de siete plantas,</w:t>
      </w:r>
      <w:r w:rsidRPr="00FE75F2">
        <w:rPr>
          <w:rFonts w:asciiTheme="minorHAnsi" w:hAnsiTheme="minorHAnsi" w:cstheme="minorHAnsi"/>
        </w:rPr>
        <w:t xml:space="preserve"> dispone</w:t>
      </w:r>
      <w:r w:rsidR="004A2133" w:rsidRPr="00FE75F2">
        <w:rPr>
          <w:rFonts w:asciiTheme="minorHAnsi" w:hAnsiTheme="minorHAnsi" w:cstheme="minorHAnsi"/>
        </w:rPr>
        <w:t xml:space="preserve"> de</w:t>
      </w:r>
      <w:r w:rsidR="00B22533">
        <w:rPr>
          <w:rFonts w:asciiTheme="minorHAnsi" w:hAnsiTheme="minorHAnsi" w:cstheme="minorHAnsi"/>
        </w:rPr>
        <w:t xml:space="preserve"> más de 10.000</w:t>
      </w:r>
      <w:r w:rsidR="00FE75F2" w:rsidRPr="00FE75F2">
        <w:rPr>
          <w:rFonts w:asciiTheme="minorHAnsi" w:hAnsiTheme="minorHAnsi" w:cstheme="minorHAnsi"/>
        </w:rPr>
        <w:t xml:space="preserve"> metros </w:t>
      </w:r>
      <w:r w:rsidR="00B22533">
        <w:rPr>
          <w:rFonts w:asciiTheme="minorHAnsi" w:hAnsiTheme="minorHAnsi" w:cstheme="minorHAnsi"/>
        </w:rPr>
        <w:t>entre</w:t>
      </w:r>
      <w:r w:rsidR="00B94FB1" w:rsidRPr="00FE75F2">
        <w:rPr>
          <w:rFonts w:asciiTheme="minorHAnsi" w:hAnsiTheme="minorHAnsi" w:cstheme="minorHAnsi"/>
        </w:rPr>
        <w:t xml:space="preserve"> oficinas y</w:t>
      </w:r>
      <w:r w:rsidR="00B22533">
        <w:rPr>
          <w:rFonts w:asciiTheme="minorHAnsi" w:hAnsiTheme="minorHAnsi" w:cstheme="minorHAnsi"/>
        </w:rPr>
        <w:t xml:space="preserve"> locales,</w:t>
      </w:r>
      <w:r w:rsidR="00B94FB1" w:rsidRPr="00FE75F2">
        <w:rPr>
          <w:rFonts w:asciiTheme="minorHAnsi" w:hAnsiTheme="minorHAnsi" w:cstheme="minorHAnsi"/>
        </w:rPr>
        <w:t xml:space="preserve"> 300</w:t>
      </w:r>
      <w:r w:rsidRPr="00FE75F2">
        <w:rPr>
          <w:rFonts w:asciiTheme="minorHAnsi" w:hAnsiTheme="minorHAnsi" w:cstheme="minorHAnsi"/>
        </w:rPr>
        <w:t xml:space="preserve"> plazas de aparcamiento </w:t>
      </w:r>
      <w:r w:rsidR="00B94FB1" w:rsidRPr="00FE75F2">
        <w:rPr>
          <w:rFonts w:asciiTheme="minorHAnsi" w:hAnsiTheme="minorHAnsi" w:cstheme="minorHAnsi"/>
        </w:rPr>
        <w:t>para coches y bicicletero</w:t>
      </w:r>
      <w:r w:rsidR="0041663E">
        <w:rPr>
          <w:rFonts w:asciiTheme="minorHAnsi" w:hAnsiTheme="minorHAnsi" w:cstheme="minorHAnsi"/>
        </w:rPr>
        <w:t>s</w:t>
      </w:r>
      <w:r w:rsidR="00B94FB1" w:rsidRPr="00FE75F2">
        <w:rPr>
          <w:rFonts w:asciiTheme="minorHAnsi" w:hAnsiTheme="minorHAnsi" w:cstheme="minorHAnsi"/>
        </w:rPr>
        <w:t xml:space="preserve"> de 150 plazas, </w:t>
      </w:r>
      <w:r w:rsidRPr="00FE75F2">
        <w:rPr>
          <w:rFonts w:asciiTheme="minorHAnsi" w:hAnsiTheme="minorHAnsi" w:cstheme="minorHAnsi"/>
        </w:rPr>
        <w:t>en pleno centro de Córdoba, en la Avenida Gran Capit</w:t>
      </w:r>
      <w:r w:rsidR="00B94FB1" w:rsidRPr="00FE75F2">
        <w:rPr>
          <w:rFonts w:asciiTheme="minorHAnsi" w:hAnsiTheme="minorHAnsi" w:cstheme="minorHAnsi"/>
        </w:rPr>
        <w:t>án</w:t>
      </w:r>
      <w:r w:rsidR="00A75457" w:rsidRPr="00FE75F2">
        <w:rPr>
          <w:rFonts w:asciiTheme="minorHAnsi" w:hAnsiTheme="minorHAnsi" w:cstheme="minorHAnsi"/>
        </w:rPr>
        <w:t xml:space="preserve">. </w:t>
      </w:r>
      <w:r w:rsidR="004A2133" w:rsidRPr="00FE75F2">
        <w:rPr>
          <w:rFonts w:asciiTheme="minorHAnsi" w:hAnsiTheme="minorHAnsi" w:cstheme="minorHAnsi"/>
        </w:rPr>
        <w:t>E</w:t>
      </w:r>
      <w:r w:rsidR="005E658A">
        <w:rPr>
          <w:rFonts w:asciiTheme="minorHAnsi" w:hAnsiTheme="minorHAnsi" w:cstheme="minorHAnsi"/>
        </w:rPr>
        <w:t xml:space="preserve">ste </w:t>
      </w:r>
      <w:r w:rsidR="004A2133" w:rsidRPr="00FE75F2">
        <w:rPr>
          <w:rFonts w:asciiTheme="minorHAnsi" w:hAnsiTheme="minorHAnsi" w:cstheme="minorHAnsi"/>
        </w:rPr>
        <w:t>edificio</w:t>
      </w:r>
      <w:r w:rsidR="005E658A">
        <w:rPr>
          <w:rFonts w:asciiTheme="minorHAnsi" w:hAnsiTheme="minorHAnsi" w:cstheme="minorHAnsi"/>
        </w:rPr>
        <w:t xml:space="preserve"> consta de</w:t>
      </w:r>
      <w:r w:rsidR="004A2133" w:rsidRPr="00FE75F2">
        <w:rPr>
          <w:rFonts w:asciiTheme="minorHAnsi" w:hAnsiTheme="minorHAnsi" w:cstheme="minorHAnsi"/>
        </w:rPr>
        <w:t xml:space="preserve"> siete plantas,</w:t>
      </w:r>
      <w:r w:rsidR="00A75457" w:rsidRPr="00FE75F2">
        <w:rPr>
          <w:rFonts w:asciiTheme="minorHAnsi" w:hAnsiTheme="minorHAnsi" w:cstheme="minorHAnsi"/>
        </w:rPr>
        <w:t xml:space="preserve"> de las que</w:t>
      </w:r>
      <w:r w:rsidR="004A2133" w:rsidRPr="00FE75F2">
        <w:rPr>
          <w:rFonts w:asciiTheme="minorHAnsi" w:hAnsiTheme="minorHAnsi" w:cstheme="minorHAnsi"/>
        </w:rPr>
        <w:t xml:space="preserve"> las dos últimas </w:t>
      </w:r>
      <w:r w:rsidR="00B94FB1" w:rsidRPr="00FE75F2">
        <w:rPr>
          <w:rFonts w:asciiTheme="minorHAnsi" w:hAnsiTheme="minorHAnsi" w:cstheme="minorHAnsi"/>
        </w:rPr>
        <w:t xml:space="preserve">superiores, denominadas como El Cubo de Cristal, están </w:t>
      </w:r>
      <w:r w:rsidR="00A75457" w:rsidRPr="00FE75F2">
        <w:rPr>
          <w:rFonts w:asciiTheme="minorHAnsi" w:hAnsiTheme="minorHAnsi" w:cstheme="minorHAnsi"/>
        </w:rPr>
        <w:t xml:space="preserve">totalmente </w:t>
      </w:r>
      <w:r w:rsidR="00B94FB1" w:rsidRPr="00FE75F2">
        <w:rPr>
          <w:rFonts w:asciiTheme="minorHAnsi" w:hAnsiTheme="minorHAnsi" w:cstheme="minorHAnsi"/>
        </w:rPr>
        <w:t>acristaladas.</w:t>
      </w:r>
    </w:p>
    <w:p w:rsidR="00F84D97" w:rsidRPr="00F84D97" w:rsidRDefault="00F84D97" w:rsidP="00F84D97">
      <w:pPr>
        <w:pStyle w:val="Cuerpo"/>
        <w:ind w:left="567" w:right="567"/>
        <w:jc w:val="both"/>
        <w:rPr>
          <w:rFonts w:asciiTheme="minorHAnsi" w:hAnsiTheme="minorHAnsi" w:cstheme="minorHAnsi"/>
          <w:b/>
        </w:rPr>
      </w:pPr>
    </w:p>
    <w:p w:rsidR="00F84D97" w:rsidRDefault="00F84D97" w:rsidP="00F84D97">
      <w:pPr>
        <w:pStyle w:val="Cuerpo"/>
        <w:ind w:left="567" w:right="567"/>
        <w:jc w:val="both"/>
        <w:rPr>
          <w:rFonts w:asciiTheme="minorHAnsi" w:hAnsiTheme="minorHAnsi" w:cstheme="minorHAnsi"/>
          <w:b/>
        </w:rPr>
      </w:pPr>
    </w:p>
    <w:p w:rsidR="00F84D97" w:rsidRDefault="00F84D97" w:rsidP="00F84D97">
      <w:pPr>
        <w:pStyle w:val="Cuerpo"/>
        <w:ind w:left="567" w:right="567"/>
        <w:jc w:val="both"/>
        <w:rPr>
          <w:rFonts w:asciiTheme="minorHAnsi" w:hAnsiTheme="minorHAnsi" w:cstheme="minorHAnsi"/>
          <w:b/>
        </w:rPr>
      </w:pPr>
      <w:r w:rsidRPr="00F84D97">
        <w:rPr>
          <w:rFonts w:asciiTheme="minorHAnsi" w:hAnsiTheme="minorHAnsi" w:cstheme="minorHAnsi"/>
          <w:b/>
        </w:rPr>
        <w:t>Para más información</w:t>
      </w:r>
      <w:r>
        <w:rPr>
          <w:rFonts w:asciiTheme="minorHAnsi" w:hAnsiTheme="minorHAnsi" w:cstheme="minorHAnsi"/>
          <w:b/>
        </w:rPr>
        <w:t xml:space="preserve">. </w:t>
      </w:r>
    </w:p>
    <w:p w:rsidR="00F84D97" w:rsidRDefault="00F84D97" w:rsidP="00F84D97">
      <w:pPr>
        <w:pStyle w:val="Cuerpo"/>
        <w:ind w:left="567" w:righ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Gabinete de prensa</w:t>
      </w:r>
      <w:r w:rsidRPr="00F84D97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</w:rPr>
        <w:t xml:space="preserve"> </w:t>
      </w:r>
    </w:p>
    <w:p w:rsidR="00F84D97" w:rsidRPr="00F84D97" w:rsidRDefault="00F84D97" w:rsidP="00F84D97">
      <w:pPr>
        <w:pStyle w:val="Cuerpo"/>
        <w:ind w:left="567" w:righ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Mayte Maya 655 94 88 04 </w:t>
      </w:r>
    </w:p>
    <w:p w:rsidR="00F84D97" w:rsidRPr="00FE75F2" w:rsidRDefault="00F84D97" w:rsidP="00482E0B">
      <w:pPr>
        <w:spacing w:after="120" w:line="276" w:lineRule="auto"/>
        <w:ind w:left="567" w:right="567"/>
        <w:jc w:val="both"/>
        <w:rPr>
          <w:rFonts w:ascii="Helvetica" w:hAnsi="Helvetica" w:cs="UnDotum"/>
          <w:color w:val="000000"/>
        </w:rPr>
      </w:pPr>
    </w:p>
    <w:sectPr w:rsidR="00F84D97" w:rsidRPr="00FE75F2" w:rsidSect="00666931">
      <w:footerReference w:type="even" r:id="rId9"/>
      <w:footerReference w:type="default" r:id="rId10"/>
      <w:pgSz w:w="11906" w:h="16838"/>
      <w:pgMar w:top="709" w:right="887" w:bottom="284" w:left="1134" w:header="720" w:footer="8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EC9" w:rsidRDefault="00D14EC9">
      <w:r>
        <w:separator/>
      </w:r>
    </w:p>
  </w:endnote>
  <w:endnote w:type="continuationSeparator" w:id="0">
    <w:p w:rsidR="00D14EC9" w:rsidRDefault="00D14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, 'Arial Unicode MS'">
    <w:charset w:val="00"/>
    <w:family w:val="auto"/>
    <w:pitch w:val="default"/>
  </w:font>
  <w:font w:name="UnDotum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193773679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CC1AF8" w:rsidRDefault="00CC1AF8" w:rsidP="001860B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CC1AF8" w:rsidRDefault="00CC1AF8" w:rsidP="00CC1AF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179602470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CC1AF8" w:rsidRDefault="00CC1AF8" w:rsidP="001860B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6245B1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CC1AF8" w:rsidRDefault="00CC1AF8" w:rsidP="00CC1AF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EC9" w:rsidRDefault="00D14EC9">
      <w:r>
        <w:rPr>
          <w:color w:val="000000"/>
        </w:rPr>
        <w:separator/>
      </w:r>
    </w:p>
  </w:footnote>
  <w:footnote w:type="continuationSeparator" w:id="0">
    <w:p w:rsidR="00D14EC9" w:rsidRDefault="00D14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62E56"/>
    <w:multiLevelType w:val="multilevel"/>
    <w:tmpl w:val="8D58E5D2"/>
    <w:styleLink w:val="WW8Num1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1">
    <w:nsid w:val="059606DD"/>
    <w:multiLevelType w:val="hybridMultilevel"/>
    <w:tmpl w:val="174E732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D43D8"/>
    <w:multiLevelType w:val="multilevel"/>
    <w:tmpl w:val="DAF80E1C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F66679A"/>
    <w:multiLevelType w:val="hybridMultilevel"/>
    <w:tmpl w:val="2AD468BE"/>
    <w:lvl w:ilvl="0" w:tplc="FFFFFFFF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C54CBE"/>
    <w:multiLevelType w:val="multilevel"/>
    <w:tmpl w:val="BC2697EC"/>
    <w:lvl w:ilvl="0">
      <w:numFmt w:val="bullet"/>
      <w:lvlText w:val="-"/>
      <w:lvlJc w:val="left"/>
      <w:pPr>
        <w:ind w:left="720" w:hanging="360"/>
      </w:pPr>
      <w:rPr>
        <w:rFonts w:ascii="UnDotum" w:eastAsia="Times New Roman" w:hAnsi="UnDotum" w:cs="UnDotum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6886FEB"/>
    <w:multiLevelType w:val="hybridMultilevel"/>
    <w:tmpl w:val="D7B8321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70171E"/>
    <w:multiLevelType w:val="hybridMultilevel"/>
    <w:tmpl w:val="14CE9EC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01FFA"/>
    <w:multiLevelType w:val="multilevel"/>
    <w:tmpl w:val="E68AF9AE"/>
    <w:styleLink w:val="WW8Num2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8">
    <w:nsid w:val="30FA2B79"/>
    <w:multiLevelType w:val="singleLevel"/>
    <w:tmpl w:val="0C0A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1F0765F"/>
    <w:multiLevelType w:val="hybridMultilevel"/>
    <w:tmpl w:val="BDC4A0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080FDA"/>
    <w:multiLevelType w:val="hybridMultilevel"/>
    <w:tmpl w:val="C5D2B4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703024"/>
    <w:multiLevelType w:val="hybridMultilevel"/>
    <w:tmpl w:val="DE9EFDAE"/>
    <w:lvl w:ilvl="0" w:tplc="2728AB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8346B"/>
    <w:multiLevelType w:val="multilevel"/>
    <w:tmpl w:val="6C2C7138"/>
    <w:lvl w:ilvl="0">
      <w:numFmt w:val="bullet"/>
      <w:lvlText w:val="-"/>
      <w:lvlJc w:val="left"/>
      <w:pPr>
        <w:ind w:left="720" w:hanging="360"/>
      </w:pPr>
      <w:rPr>
        <w:rFonts w:ascii="UnDotum" w:eastAsia="Times New Roman" w:hAnsi="UnDotum" w:cs="UnDotum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62081B39"/>
    <w:multiLevelType w:val="hybridMultilevel"/>
    <w:tmpl w:val="03CE3A0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539015E"/>
    <w:multiLevelType w:val="hybridMultilevel"/>
    <w:tmpl w:val="D508195A"/>
    <w:lvl w:ilvl="0" w:tplc="1840D228">
      <w:numFmt w:val="bullet"/>
      <w:lvlText w:val="-"/>
      <w:lvlJc w:val="left"/>
      <w:pPr>
        <w:ind w:left="720" w:hanging="360"/>
      </w:pPr>
      <w:rPr>
        <w:rFonts w:ascii="UnDotum" w:eastAsia="Droid Sans" w:hAnsi="UnDotum" w:cs="UnDotum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857160"/>
    <w:multiLevelType w:val="multilevel"/>
    <w:tmpl w:val="738C5240"/>
    <w:lvl w:ilvl="0">
      <w:numFmt w:val="bullet"/>
      <w:lvlText w:val="-"/>
      <w:lvlJc w:val="left"/>
      <w:pPr>
        <w:ind w:left="720" w:hanging="360"/>
      </w:pPr>
      <w:rPr>
        <w:rFonts w:ascii="UnDotum" w:eastAsia="Times New Roman" w:hAnsi="UnDotum" w:cs="UnDotum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12"/>
  </w:num>
  <w:num w:numId="6">
    <w:abstractNumId w:val="15"/>
  </w:num>
  <w:num w:numId="7">
    <w:abstractNumId w:val="14"/>
  </w:num>
  <w:num w:numId="8">
    <w:abstractNumId w:val="9"/>
  </w:num>
  <w:num w:numId="9">
    <w:abstractNumId w:val="8"/>
  </w:num>
  <w:num w:numId="10">
    <w:abstractNumId w:val="5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"/>
  </w:num>
  <w:num w:numId="15">
    <w:abstractNumId w:val="6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EA9"/>
    <w:rsid w:val="000143EE"/>
    <w:rsid w:val="00024922"/>
    <w:rsid w:val="000377A5"/>
    <w:rsid w:val="00040CBE"/>
    <w:rsid w:val="00076D5F"/>
    <w:rsid w:val="000A69E8"/>
    <w:rsid w:val="000B6991"/>
    <w:rsid w:val="000D4352"/>
    <w:rsid w:val="000D4D01"/>
    <w:rsid w:val="000E4BD9"/>
    <w:rsid w:val="000F140C"/>
    <w:rsid w:val="000F6B71"/>
    <w:rsid w:val="001117E5"/>
    <w:rsid w:val="00113021"/>
    <w:rsid w:val="0011389B"/>
    <w:rsid w:val="0011499E"/>
    <w:rsid w:val="001167C7"/>
    <w:rsid w:val="00123481"/>
    <w:rsid w:val="00135E8A"/>
    <w:rsid w:val="0014513F"/>
    <w:rsid w:val="00166652"/>
    <w:rsid w:val="00167FAB"/>
    <w:rsid w:val="001827C7"/>
    <w:rsid w:val="001B5146"/>
    <w:rsid w:val="001C002F"/>
    <w:rsid w:val="001E0327"/>
    <w:rsid w:val="0020461C"/>
    <w:rsid w:val="0021755E"/>
    <w:rsid w:val="00224C64"/>
    <w:rsid w:val="00227DD8"/>
    <w:rsid w:val="0024791D"/>
    <w:rsid w:val="00252BB1"/>
    <w:rsid w:val="00262F98"/>
    <w:rsid w:val="00265468"/>
    <w:rsid w:val="00270A7D"/>
    <w:rsid w:val="0028013F"/>
    <w:rsid w:val="002836C4"/>
    <w:rsid w:val="00287B19"/>
    <w:rsid w:val="00296BAA"/>
    <w:rsid w:val="002C2673"/>
    <w:rsid w:val="002C2835"/>
    <w:rsid w:val="002D2A09"/>
    <w:rsid w:val="002E47B6"/>
    <w:rsid w:val="00304051"/>
    <w:rsid w:val="00322420"/>
    <w:rsid w:val="00337580"/>
    <w:rsid w:val="00387D58"/>
    <w:rsid w:val="003A06A9"/>
    <w:rsid w:val="003B011D"/>
    <w:rsid w:val="003B5269"/>
    <w:rsid w:val="003E41FB"/>
    <w:rsid w:val="00410258"/>
    <w:rsid w:val="0041663E"/>
    <w:rsid w:val="00427363"/>
    <w:rsid w:val="004462CA"/>
    <w:rsid w:val="00452CB7"/>
    <w:rsid w:val="00457D38"/>
    <w:rsid w:val="00467B8B"/>
    <w:rsid w:val="00482E0B"/>
    <w:rsid w:val="00486C58"/>
    <w:rsid w:val="004A2133"/>
    <w:rsid w:val="004A7EA9"/>
    <w:rsid w:val="004B0DB1"/>
    <w:rsid w:val="004B2E08"/>
    <w:rsid w:val="004B5C80"/>
    <w:rsid w:val="004D7760"/>
    <w:rsid w:val="004E2911"/>
    <w:rsid w:val="00522DE3"/>
    <w:rsid w:val="0052550E"/>
    <w:rsid w:val="005331DD"/>
    <w:rsid w:val="0053543D"/>
    <w:rsid w:val="0054050B"/>
    <w:rsid w:val="00541476"/>
    <w:rsid w:val="005702DB"/>
    <w:rsid w:val="00581199"/>
    <w:rsid w:val="0059475D"/>
    <w:rsid w:val="005A6707"/>
    <w:rsid w:val="005B2C13"/>
    <w:rsid w:val="005E658A"/>
    <w:rsid w:val="00604EEC"/>
    <w:rsid w:val="00614F3E"/>
    <w:rsid w:val="006245B1"/>
    <w:rsid w:val="006334A4"/>
    <w:rsid w:val="0064711F"/>
    <w:rsid w:val="00651902"/>
    <w:rsid w:val="0066553D"/>
    <w:rsid w:val="00666931"/>
    <w:rsid w:val="006729CD"/>
    <w:rsid w:val="00681E06"/>
    <w:rsid w:val="00683F5C"/>
    <w:rsid w:val="006C44D1"/>
    <w:rsid w:val="006C5AE4"/>
    <w:rsid w:val="006D5EBB"/>
    <w:rsid w:val="006E2A5C"/>
    <w:rsid w:val="006F2EBA"/>
    <w:rsid w:val="00701EDA"/>
    <w:rsid w:val="00727C84"/>
    <w:rsid w:val="007454DA"/>
    <w:rsid w:val="00763A71"/>
    <w:rsid w:val="007B3057"/>
    <w:rsid w:val="007E75A0"/>
    <w:rsid w:val="007F0F7A"/>
    <w:rsid w:val="007F5883"/>
    <w:rsid w:val="00810BAB"/>
    <w:rsid w:val="0082251D"/>
    <w:rsid w:val="008B418E"/>
    <w:rsid w:val="008B6921"/>
    <w:rsid w:val="008C7075"/>
    <w:rsid w:val="008D1712"/>
    <w:rsid w:val="008D394E"/>
    <w:rsid w:val="008F0BB4"/>
    <w:rsid w:val="0094036E"/>
    <w:rsid w:val="00947A7D"/>
    <w:rsid w:val="00955EFF"/>
    <w:rsid w:val="00966454"/>
    <w:rsid w:val="00975A06"/>
    <w:rsid w:val="00976BE8"/>
    <w:rsid w:val="009D6C40"/>
    <w:rsid w:val="009E60BE"/>
    <w:rsid w:val="009F2401"/>
    <w:rsid w:val="00A04588"/>
    <w:rsid w:val="00A05DD2"/>
    <w:rsid w:val="00A5654A"/>
    <w:rsid w:val="00A7115E"/>
    <w:rsid w:val="00A72719"/>
    <w:rsid w:val="00A75457"/>
    <w:rsid w:val="00A90899"/>
    <w:rsid w:val="00AA087B"/>
    <w:rsid w:val="00AB204B"/>
    <w:rsid w:val="00AB70B2"/>
    <w:rsid w:val="00AC1AB5"/>
    <w:rsid w:val="00AE0B52"/>
    <w:rsid w:val="00AF33B8"/>
    <w:rsid w:val="00B073B6"/>
    <w:rsid w:val="00B11A65"/>
    <w:rsid w:val="00B22533"/>
    <w:rsid w:val="00B247BB"/>
    <w:rsid w:val="00B25FFF"/>
    <w:rsid w:val="00B40F07"/>
    <w:rsid w:val="00B52104"/>
    <w:rsid w:val="00B545EB"/>
    <w:rsid w:val="00B54F50"/>
    <w:rsid w:val="00B75057"/>
    <w:rsid w:val="00B85653"/>
    <w:rsid w:val="00B94FB1"/>
    <w:rsid w:val="00BA47DD"/>
    <w:rsid w:val="00BA6C36"/>
    <w:rsid w:val="00BE1811"/>
    <w:rsid w:val="00BE1A0A"/>
    <w:rsid w:val="00BE49E9"/>
    <w:rsid w:val="00BE7E29"/>
    <w:rsid w:val="00BF358D"/>
    <w:rsid w:val="00C033E8"/>
    <w:rsid w:val="00C04108"/>
    <w:rsid w:val="00C20D91"/>
    <w:rsid w:val="00C26FFE"/>
    <w:rsid w:val="00C34AFA"/>
    <w:rsid w:val="00C65AD1"/>
    <w:rsid w:val="00C877A6"/>
    <w:rsid w:val="00C94E4F"/>
    <w:rsid w:val="00CA6179"/>
    <w:rsid w:val="00CB3E1C"/>
    <w:rsid w:val="00CC1AF8"/>
    <w:rsid w:val="00CF3880"/>
    <w:rsid w:val="00CF7B92"/>
    <w:rsid w:val="00D01B69"/>
    <w:rsid w:val="00D14EC9"/>
    <w:rsid w:val="00D22D05"/>
    <w:rsid w:val="00D82AC0"/>
    <w:rsid w:val="00D91F15"/>
    <w:rsid w:val="00DA0799"/>
    <w:rsid w:val="00E33ED9"/>
    <w:rsid w:val="00E43562"/>
    <w:rsid w:val="00E62D8E"/>
    <w:rsid w:val="00E669EA"/>
    <w:rsid w:val="00E81460"/>
    <w:rsid w:val="00E81AD5"/>
    <w:rsid w:val="00EA1BB9"/>
    <w:rsid w:val="00EA7B6B"/>
    <w:rsid w:val="00EB5EDE"/>
    <w:rsid w:val="00EB60C3"/>
    <w:rsid w:val="00EE156A"/>
    <w:rsid w:val="00EE264F"/>
    <w:rsid w:val="00EE41C5"/>
    <w:rsid w:val="00F03DBB"/>
    <w:rsid w:val="00F102B3"/>
    <w:rsid w:val="00F168F4"/>
    <w:rsid w:val="00F17AEA"/>
    <w:rsid w:val="00F30652"/>
    <w:rsid w:val="00F56353"/>
    <w:rsid w:val="00F61F54"/>
    <w:rsid w:val="00F741FC"/>
    <w:rsid w:val="00F842E4"/>
    <w:rsid w:val="00F84D97"/>
    <w:rsid w:val="00FA043A"/>
    <w:rsid w:val="00FD42D7"/>
    <w:rsid w:val="00FE75F2"/>
    <w:rsid w:val="00FF1858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039EA-1A41-4913-99F6-C6B169BF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roid Sans" w:hAnsi="Times New Roman" w:cs="Lohit Hindi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A5C"/>
    <w:pPr>
      <w:widowControl/>
      <w:autoSpaceDN/>
      <w:textAlignment w:val="auto"/>
    </w:pPr>
    <w:rPr>
      <w:rFonts w:eastAsia="Times New Roman" w:cs="Times New Roman"/>
      <w:kern w:val="0"/>
      <w:lang w:eastAsia="es-ES_tradnl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styleId="Piedepgina">
    <w:name w:val="footer"/>
    <w:basedOn w:val="Standard"/>
    <w:pPr>
      <w:suppressLineNumbers/>
      <w:tabs>
        <w:tab w:val="center" w:pos="4942"/>
        <w:tab w:val="right" w:pos="9885"/>
      </w:tabs>
    </w:pPr>
  </w:style>
  <w:style w:type="character" w:customStyle="1" w:styleId="WW8Num1z0">
    <w:name w:val="WW8Num1z0"/>
    <w:rPr>
      <w:rFonts w:ascii="Symbol" w:hAnsi="Symbol" w:cs="OpenSymbol, 'Arial Unicode MS'"/>
    </w:rPr>
  </w:style>
  <w:style w:type="character" w:customStyle="1" w:styleId="WW8Num1z1">
    <w:name w:val="WW8Num1z1"/>
    <w:rPr>
      <w:rFonts w:ascii="OpenSymbol, 'Arial Unicode MS'" w:hAnsi="OpenSymbol, 'Arial Unicode MS'" w:cs="OpenSymbol, 'Arial Unicode MS'"/>
    </w:rPr>
  </w:style>
  <w:style w:type="character" w:customStyle="1" w:styleId="WW8Num2z0">
    <w:name w:val="WW8Num2z0"/>
    <w:rPr>
      <w:rFonts w:ascii="Symbol" w:hAnsi="Symbol" w:cs="OpenSymbol, 'Arial Unicode MS'"/>
    </w:rPr>
  </w:style>
  <w:style w:type="character" w:customStyle="1" w:styleId="WW8Num2z1">
    <w:name w:val="WW8Num2z1"/>
    <w:rPr>
      <w:rFonts w:ascii="OpenSymbol, 'Arial Unicode MS'" w:hAnsi="OpenSymbol, 'Arial Unicode MS'" w:cs="OpenSymbol, 'Arial Unicode MS'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ECVHeadingContactDetails">
    <w:name w:val="_ECV_HeadingContactDetails"/>
    <w:rPr>
      <w:rFonts w:ascii="Arial" w:hAnsi="Arial" w:cs="Arial"/>
      <w:color w:val="1593CB"/>
      <w:sz w:val="18"/>
      <w:szCs w:val="18"/>
      <w:shd w:val="clear" w:color="auto" w:fill="auto"/>
    </w:rPr>
  </w:style>
  <w:style w:type="character" w:customStyle="1" w:styleId="ListLabel1">
    <w:name w:val="ListLabel 1"/>
    <w:rPr>
      <w:rFonts w:cs="Lucida Grande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543D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543D"/>
    <w:rPr>
      <w:rFonts w:ascii="Tahoma" w:hAnsi="Tahoma" w:cs="Mangal"/>
      <w:sz w:val="16"/>
      <w:szCs w:val="14"/>
    </w:rPr>
  </w:style>
  <w:style w:type="paragraph" w:styleId="Textoindependiente">
    <w:name w:val="Body Text"/>
    <w:basedOn w:val="Normal"/>
    <w:link w:val="TextoindependienteCar"/>
    <w:unhideWhenUsed/>
    <w:rsid w:val="004462CA"/>
    <w:pPr>
      <w:jc w:val="both"/>
    </w:pPr>
    <w:rPr>
      <w:sz w:val="28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462CA"/>
    <w:rPr>
      <w:rFonts w:eastAsia="Times New Roman" w:cs="Times New Roman"/>
      <w:kern w:val="0"/>
      <w:sz w:val="28"/>
      <w:szCs w:val="20"/>
      <w:lang w:eastAsia="es-ES" w:bidi="ar-SA"/>
    </w:rPr>
  </w:style>
  <w:style w:type="paragraph" w:styleId="Prrafodelista">
    <w:name w:val="List Paragraph"/>
    <w:basedOn w:val="Normal"/>
    <w:uiPriority w:val="34"/>
    <w:qFormat/>
    <w:rsid w:val="004462CA"/>
    <w:pPr>
      <w:ind w:left="708"/>
    </w:pPr>
    <w:rPr>
      <w:lang w:eastAsia="es-ES"/>
    </w:rPr>
  </w:style>
  <w:style w:type="character" w:customStyle="1" w:styleId="apple-converted-space">
    <w:name w:val="apple-converted-space"/>
    <w:basedOn w:val="Fuentedeprrafopredeter"/>
    <w:rsid w:val="00457D38"/>
  </w:style>
  <w:style w:type="character" w:customStyle="1" w:styleId="markwz2o66aze">
    <w:name w:val="markwz2o66aze"/>
    <w:basedOn w:val="Fuentedeprrafopredeter"/>
    <w:rsid w:val="00B85653"/>
  </w:style>
  <w:style w:type="paragraph" w:customStyle="1" w:styleId="Cuerpo">
    <w:name w:val="Cuerpo"/>
    <w:rsid w:val="00EB60C3"/>
    <w:pPr>
      <w:widowControl/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ascii="Calibri" w:eastAsia="Calibri" w:hAnsi="Calibri" w:cs="Calibri"/>
      <w:color w:val="000000"/>
      <w:kern w:val="0"/>
      <w:u w:color="000000"/>
      <w:bdr w:val="nil"/>
      <w:lang w:val="de-DE" w:eastAsia="es-ES" w:bidi="ar-SA"/>
    </w:rPr>
  </w:style>
  <w:style w:type="paragraph" w:styleId="NormalWeb">
    <w:name w:val="Normal (Web)"/>
    <w:basedOn w:val="Normal"/>
    <w:uiPriority w:val="99"/>
    <w:semiHidden/>
    <w:unhideWhenUsed/>
    <w:rsid w:val="00EB60C3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6E2A5C"/>
    <w:rPr>
      <w:b/>
      <w:bCs/>
    </w:rPr>
  </w:style>
  <w:style w:type="character" w:styleId="Nmerodepgina">
    <w:name w:val="page number"/>
    <w:basedOn w:val="Fuentedeprrafopredeter"/>
    <w:uiPriority w:val="99"/>
    <w:semiHidden/>
    <w:unhideWhenUsed/>
    <w:rsid w:val="00CC1AF8"/>
  </w:style>
  <w:style w:type="character" w:customStyle="1" w:styleId="negrita1">
    <w:name w:val="negrita1"/>
    <w:basedOn w:val="Fuentedeprrafopredeter"/>
    <w:rsid w:val="00337580"/>
  </w:style>
  <w:style w:type="paragraph" w:customStyle="1" w:styleId="ladillo">
    <w:name w:val="ladillo"/>
    <w:basedOn w:val="Normal"/>
    <w:rsid w:val="003375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4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7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60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84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1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0547">
          <w:marLeft w:val="0"/>
          <w:marRight w:val="0"/>
          <w:marTop w:val="300"/>
          <w:marBottom w:val="0"/>
          <w:divBdr>
            <w:top w:val="single" w:sz="6" w:space="4" w:color="E0DEDE"/>
            <w:left w:val="none" w:sz="0" w:space="0" w:color="E0DEDE"/>
            <w:bottom w:val="single" w:sz="6" w:space="4" w:color="E0DEDE"/>
            <w:right w:val="none" w:sz="0" w:space="0" w:color="E0DEDE"/>
          </w:divBdr>
        </w:div>
      </w:divsChild>
    </w:div>
    <w:div w:id="14379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1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6373D-5F5E-4F8F-A86E-541399E69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</dc:creator>
  <cp:keywords/>
  <dc:description/>
  <cp:lastModifiedBy>Rocio Ramila</cp:lastModifiedBy>
  <cp:revision>3</cp:revision>
  <cp:lastPrinted>2019-07-04T08:04:00Z</cp:lastPrinted>
  <dcterms:created xsi:type="dcterms:W3CDTF">2019-08-14T11:25:00Z</dcterms:created>
  <dcterms:modified xsi:type="dcterms:W3CDTF">2019-08-14T11:25:00Z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ión 1">
    <vt:lpwstr/>
  </property>
  <property fmtid="{D5CDD505-2E9C-101B-9397-08002B2CF9AE}" pid="3" name="Información 2">
    <vt:lpwstr/>
  </property>
  <property fmtid="{D5CDD505-2E9C-101B-9397-08002B2CF9AE}" pid="4" name="Información 3">
    <vt:lpwstr/>
  </property>
  <property fmtid="{D5CDD505-2E9C-101B-9397-08002B2CF9AE}" pid="5" name="Información 4">
    <vt:lpwstr/>
  </property>
</Properties>
</file>