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BD9F3" w14:textId="77777777" w:rsidR="00A327E6" w:rsidRPr="001909ED" w:rsidRDefault="00AB2325">
      <w:pPr>
        <w:rPr>
          <w:rFonts w:asciiTheme="minorHAnsi" w:eastAsia="Times New Roman" w:hAnsiTheme="minorHAnsi" w:cstheme="minorHAnsi"/>
          <w:b/>
          <w:bCs/>
          <w:color w:val="000000"/>
          <w:kern w:val="3"/>
          <w:sz w:val="24"/>
          <w:szCs w:val="24"/>
          <w:lang w:eastAsia="es-ES"/>
        </w:rPr>
      </w:pPr>
      <w:r w:rsidRPr="001909ED">
        <w:rPr>
          <w:rFonts w:asciiTheme="minorHAnsi" w:eastAsia="Times New Roman" w:hAnsiTheme="minorHAnsi" w:cstheme="minorHAnsi"/>
          <w:b/>
          <w:bCs/>
          <w:color w:val="000000"/>
          <w:kern w:val="3"/>
          <w:sz w:val="24"/>
          <w:szCs w:val="24"/>
          <w:lang w:eastAsia="es-ES"/>
        </w:rPr>
        <w:tab/>
      </w:r>
      <w:r w:rsidRPr="001909ED">
        <w:rPr>
          <w:rFonts w:asciiTheme="minorHAnsi" w:eastAsia="Times New Roman" w:hAnsiTheme="minorHAnsi" w:cstheme="minorHAnsi"/>
          <w:b/>
          <w:bCs/>
          <w:color w:val="000000"/>
          <w:kern w:val="3"/>
          <w:sz w:val="24"/>
          <w:szCs w:val="24"/>
          <w:lang w:eastAsia="es-ES"/>
        </w:rPr>
        <w:tab/>
      </w:r>
    </w:p>
    <w:p w14:paraId="4085294D" w14:textId="77777777" w:rsidR="00A327E6" w:rsidRPr="001909ED" w:rsidRDefault="00AB2325" w:rsidP="001909ED">
      <w:pPr>
        <w:jc w:val="center"/>
        <w:rPr>
          <w:rFonts w:asciiTheme="minorHAnsi" w:hAnsiTheme="minorHAnsi" w:cstheme="minorHAnsi"/>
          <w:sz w:val="24"/>
          <w:szCs w:val="24"/>
        </w:rPr>
      </w:pPr>
      <w:r w:rsidRPr="001909ED">
        <w:rPr>
          <w:rFonts w:asciiTheme="minorHAnsi" w:hAnsiTheme="minorHAnsi" w:cstheme="minorHAnsi"/>
          <w:b/>
          <w:sz w:val="24"/>
          <w:szCs w:val="24"/>
          <w:u w:val="single"/>
          <w:lang w:eastAsia="es-ES"/>
        </w:rPr>
        <w:t>NOTA DE PRENSA</w:t>
      </w:r>
    </w:p>
    <w:p w14:paraId="4F8E49A3" w14:textId="77777777" w:rsidR="00A327E6" w:rsidRPr="001909ED" w:rsidRDefault="00AB2325">
      <w:pPr>
        <w:jc w:val="both"/>
        <w:rPr>
          <w:rFonts w:asciiTheme="minorHAnsi" w:hAnsiTheme="minorHAnsi" w:cstheme="minorHAnsi"/>
          <w:b/>
          <w:sz w:val="24"/>
          <w:szCs w:val="24"/>
          <w:lang w:eastAsia="es-ES"/>
        </w:rPr>
      </w:pPr>
      <w:r w:rsidRPr="001909ED">
        <w:rPr>
          <w:rFonts w:asciiTheme="minorHAnsi" w:hAnsiTheme="minorHAnsi" w:cstheme="minorHAnsi"/>
          <w:b/>
          <w:sz w:val="24"/>
          <w:szCs w:val="24"/>
          <w:lang w:eastAsia="es-ES"/>
        </w:rPr>
        <w:t>ANTONIO SUÁREZ (PSOE), REELEGIDO ALCALDE DE VALENCINA DE LA CONCEPCIÓN CON EL RESPALDO DE ADELANTE ANDALUCÍA Y CIUDADANOS</w:t>
      </w:r>
    </w:p>
    <w:p w14:paraId="20ABC3D0" w14:textId="08B640CF" w:rsidR="00A327E6" w:rsidRPr="00754B17" w:rsidRDefault="00AB2325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lang w:eastAsia="es-ES"/>
        </w:rPr>
      </w:pPr>
      <w:r w:rsidRPr="00754B17">
        <w:rPr>
          <w:rFonts w:asciiTheme="minorHAnsi" w:hAnsiTheme="minorHAnsi" w:cstheme="minorHAnsi"/>
          <w:b/>
          <w:lang w:eastAsia="es-ES"/>
        </w:rPr>
        <w:t>El consenso y el diálogo entre formaciones políticas</w:t>
      </w:r>
      <w:r w:rsidR="008079C2" w:rsidRPr="00754B17">
        <w:rPr>
          <w:rFonts w:asciiTheme="minorHAnsi" w:hAnsiTheme="minorHAnsi" w:cstheme="minorHAnsi"/>
          <w:b/>
          <w:lang w:eastAsia="es-ES"/>
        </w:rPr>
        <w:t xml:space="preserve"> y</w:t>
      </w:r>
      <w:r w:rsidRPr="00754B17">
        <w:rPr>
          <w:rFonts w:asciiTheme="minorHAnsi" w:hAnsiTheme="minorHAnsi" w:cstheme="minorHAnsi"/>
          <w:b/>
          <w:lang w:eastAsia="es-ES"/>
        </w:rPr>
        <w:t xml:space="preserve"> la apuesta por desbloquear el PGOU son algunos de los principales retos que se plantea Antonio Suárez para la próxima legislatura. </w:t>
      </w:r>
    </w:p>
    <w:p w14:paraId="7883D4FB" w14:textId="77777777" w:rsidR="001909ED" w:rsidRPr="00754B17" w:rsidRDefault="001909ED" w:rsidP="001909ED">
      <w:pPr>
        <w:pStyle w:val="Prrafodelista"/>
        <w:jc w:val="both"/>
        <w:rPr>
          <w:rFonts w:asciiTheme="minorHAnsi" w:hAnsiTheme="minorHAnsi" w:cstheme="minorHAnsi"/>
          <w:b/>
          <w:lang w:eastAsia="es-ES"/>
        </w:rPr>
      </w:pPr>
    </w:p>
    <w:p w14:paraId="748E99E4" w14:textId="13DEA2B6" w:rsidR="00A327E6" w:rsidRPr="00754B17" w:rsidRDefault="00AB2325">
      <w:pPr>
        <w:jc w:val="both"/>
        <w:rPr>
          <w:rFonts w:asciiTheme="minorHAnsi" w:hAnsiTheme="minorHAnsi" w:cstheme="minorHAnsi"/>
        </w:rPr>
      </w:pPr>
      <w:r w:rsidRPr="00754B17">
        <w:rPr>
          <w:rFonts w:asciiTheme="minorHAnsi" w:hAnsiTheme="minorHAnsi" w:cstheme="minorHAnsi"/>
          <w:b/>
          <w:lang w:eastAsia="es-ES"/>
        </w:rPr>
        <w:t>Sevilla, 05 de julio de 2019.-</w:t>
      </w:r>
      <w:r w:rsidRPr="00754B17">
        <w:rPr>
          <w:rFonts w:asciiTheme="minorHAnsi" w:hAnsiTheme="minorHAnsi" w:cstheme="minorHAnsi"/>
          <w:lang w:eastAsia="es-ES"/>
        </w:rPr>
        <w:t xml:space="preserve"> Antonio Suárez, del Grupo Municipal del PSOE de Valencina de la Concepción</w:t>
      </w:r>
      <w:r w:rsidR="008079C2" w:rsidRPr="00754B17">
        <w:rPr>
          <w:rFonts w:asciiTheme="minorHAnsi" w:hAnsiTheme="minorHAnsi" w:cstheme="minorHAnsi"/>
          <w:lang w:eastAsia="es-ES"/>
        </w:rPr>
        <w:t>,</w:t>
      </w:r>
      <w:r w:rsidRPr="00754B17">
        <w:rPr>
          <w:rFonts w:asciiTheme="minorHAnsi" w:hAnsiTheme="minorHAnsi" w:cstheme="minorHAnsi"/>
          <w:lang w:eastAsia="es-ES"/>
        </w:rPr>
        <w:t xml:space="preserve"> ha sido reelegido </w:t>
      </w:r>
      <w:r w:rsidR="0055445D" w:rsidRPr="00754B17">
        <w:rPr>
          <w:rFonts w:asciiTheme="minorHAnsi" w:hAnsiTheme="minorHAnsi" w:cstheme="minorHAnsi"/>
          <w:lang w:eastAsia="es-ES"/>
        </w:rPr>
        <w:t>a</w:t>
      </w:r>
      <w:r w:rsidRPr="00754B17">
        <w:rPr>
          <w:rFonts w:asciiTheme="minorHAnsi" w:hAnsiTheme="minorHAnsi" w:cstheme="minorHAnsi"/>
          <w:lang w:eastAsia="es-ES"/>
        </w:rPr>
        <w:t>lcalde de Valencina con el respaldo de Adelante Andalucía y Ciudadanos. Según ha manifestado Suárez</w:t>
      </w:r>
      <w:r w:rsidR="008079C2" w:rsidRPr="00754B17">
        <w:rPr>
          <w:rFonts w:asciiTheme="minorHAnsi" w:hAnsiTheme="minorHAnsi" w:cstheme="minorHAnsi"/>
          <w:lang w:eastAsia="es-ES"/>
        </w:rPr>
        <w:t xml:space="preserve"> </w:t>
      </w:r>
      <w:r w:rsidRPr="00754B17">
        <w:rPr>
          <w:rFonts w:asciiTheme="minorHAnsi" w:hAnsiTheme="minorHAnsi" w:cstheme="minorHAnsi"/>
          <w:lang w:eastAsia="es-ES"/>
        </w:rPr>
        <w:t>tras su nombramiento, “el consenso y el diálogo entre formaciones políticas</w:t>
      </w:r>
      <w:r w:rsidR="008079C2" w:rsidRPr="00754B17">
        <w:rPr>
          <w:rFonts w:asciiTheme="minorHAnsi" w:hAnsiTheme="minorHAnsi" w:cstheme="minorHAnsi"/>
          <w:lang w:eastAsia="es-ES"/>
        </w:rPr>
        <w:t xml:space="preserve"> y</w:t>
      </w:r>
      <w:r w:rsidRPr="00754B17">
        <w:rPr>
          <w:rFonts w:asciiTheme="minorHAnsi" w:hAnsiTheme="minorHAnsi" w:cstheme="minorHAnsi"/>
          <w:lang w:eastAsia="es-ES"/>
        </w:rPr>
        <w:t xml:space="preserve"> la apuesta por el desbloquear el PGOU son algunos de los principales retos que nos plateamos para los próximos cuatro años”. </w:t>
      </w:r>
    </w:p>
    <w:p w14:paraId="1DB2B1A6" w14:textId="6200652D" w:rsidR="00A327E6" w:rsidRDefault="00AB2325">
      <w:pPr>
        <w:jc w:val="both"/>
        <w:rPr>
          <w:rFonts w:asciiTheme="minorHAnsi" w:hAnsiTheme="minorHAnsi" w:cstheme="minorHAnsi"/>
          <w:lang w:eastAsia="es-ES"/>
        </w:rPr>
      </w:pPr>
      <w:r w:rsidRPr="00754B17">
        <w:rPr>
          <w:rFonts w:asciiTheme="minorHAnsi" w:hAnsiTheme="minorHAnsi" w:cstheme="minorHAnsi"/>
          <w:lang w:eastAsia="es-ES"/>
        </w:rPr>
        <w:t>Antonio Suárez apeló a la responsabilidad existente en los cuatro grupos municipales de esta cámara para trabajar juntos y sacar adelante el mayor número posible de proyectos para Valencina. “Serán proyectos, sin duda, enriquecidos con las aportaciones de todos”, matizó.</w:t>
      </w:r>
    </w:p>
    <w:p w14:paraId="7E6BE82C" w14:textId="77777777" w:rsidR="00582C95" w:rsidRPr="00582C95" w:rsidRDefault="00582C95" w:rsidP="00582C95">
      <w:pPr>
        <w:jc w:val="both"/>
        <w:rPr>
          <w:rFonts w:asciiTheme="minorHAnsi" w:hAnsiTheme="minorHAnsi" w:cstheme="minorHAnsi"/>
          <w:lang w:eastAsia="es-ES"/>
        </w:rPr>
      </w:pPr>
      <w:r w:rsidRPr="00582C95">
        <w:rPr>
          <w:rFonts w:asciiTheme="minorHAnsi" w:hAnsiTheme="minorHAnsi" w:cstheme="minorHAnsi"/>
          <w:lang w:eastAsia="es-ES"/>
        </w:rPr>
        <w:t>“Los socialistas hemos adquirido 108 compromisos y proyectos que detallamos en el programa electoral para mejorar nuestro pueblo, de política de progreso en materia de Juventud, Igualdad y Bienestar Social, Desarrollo Local y Empleo, Medio Ambiente y Ordenación del Territorio, Participación Ciudadana, Convivencia y Ciudadanía, Comunicación, Deporte y Educación”, añadió. </w:t>
      </w:r>
    </w:p>
    <w:p w14:paraId="581EB004" w14:textId="77777777" w:rsidR="00A327E6" w:rsidRPr="00754B17" w:rsidRDefault="00AB2325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54B17">
        <w:rPr>
          <w:rFonts w:asciiTheme="minorHAnsi" w:hAnsiTheme="minorHAnsi" w:cstheme="minorHAnsi"/>
        </w:rPr>
        <w:t>Suárez afirmó que hay por delante muchos retos y recordó que “uno de los principales es el PGOU así como otros tan importantes como la generación de empleo; medidas en materia de vivienda que permitan a los jóvenes quedarse en Valencina a iniciar su proyecto de vida; dotar a nuestro municipio de equipamientos culturales, entre otros; fomentar el desarrollo turístico y local; aplicar medidas que mejoren la vida de los mayores y de los ciudadanos que se encuentran en situaciones económicas desfavorables, etc.”.</w:t>
      </w:r>
    </w:p>
    <w:p w14:paraId="2C537EDE" w14:textId="3B27974E" w:rsidR="00A327E6" w:rsidRPr="00754B17" w:rsidRDefault="00AB2325">
      <w:pPr>
        <w:jc w:val="both"/>
        <w:rPr>
          <w:rFonts w:asciiTheme="minorHAnsi" w:hAnsiTheme="minorHAnsi" w:cstheme="minorHAnsi"/>
        </w:rPr>
      </w:pPr>
      <w:r w:rsidRPr="00754B17">
        <w:rPr>
          <w:rFonts w:asciiTheme="minorHAnsi" w:hAnsiTheme="minorHAnsi" w:cstheme="minorHAnsi"/>
        </w:rPr>
        <w:t xml:space="preserve"> En definitiva, manifestó que “tenemos el compromiso de trabajar por la dinamización, modernización y desarrollo económico de nuestro municipio y de mantener y aumentar el bienestar social de los ciudadanos”. Por otra parte, el </w:t>
      </w:r>
      <w:proofErr w:type="gramStart"/>
      <w:r w:rsidRPr="00754B17">
        <w:rPr>
          <w:rFonts w:asciiTheme="minorHAnsi" w:hAnsiTheme="minorHAnsi" w:cstheme="minorHAnsi"/>
        </w:rPr>
        <w:t>Alcalde</w:t>
      </w:r>
      <w:proofErr w:type="gramEnd"/>
      <w:r w:rsidRPr="00754B17">
        <w:rPr>
          <w:rFonts w:asciiTheme="minorHAnsi" w:hAnsiTheme="minorHAnsi" w:cstheme="minorHAnsi"/>
        </w:rPr>
        <w:t xml:space="preserve"> de Valencina quiso señalar que “es nuestra responsabilidad también gestionar este Ayuntamiento eficientemente desde un punto de vista económico sin que disminuyan los servicios públicos, sino incluso mejorándolos y aumentándolos”.</w:t>
      </w:r>
    </w:p>
    <w:p w14:paraId="1A36D654" w14:textId="53FC08F7" w:rsidR="00A327E6" w:rsidRDefault="00AB2325">
      <w:pPr>
        <w:jc w:val="both"/>
        <w:rPr>
          <w:rFonts w:asciiTheme="minorHAnsi" w:hAnsiTheme="minorHAnsi" w:cstheme="minorHAnsi"/>
        </w:rPr>
      </w:pPr>
      <w:r w:rsidRPr="00754B17">
        <w:rPr>
          <w:rFonts w:asciiTheme="minorHAnsi" w:hAnsiTheme="minorHAnsi" w:cstheme="minorHAnsi"/>
        </w:rPr>
        <w:t>Por último, concluyó que “abriremos canales de integración y de diálogo</w:t>
      </w:r>
      <w:r w:rsidR="00754B17" w:rsidRPr="00754B17">
        <w:rPr>
          <w:rFonts w:asciiTheme="minorHAnsi" w:hAnsiTheme="minorHAnsi" w:cstheme="minorHAnsi"/>
        </w:rPr>
        <w:t>;</w:t>
      </w:r>
      <w:r w:rsidRPr="00754B17">
        <w:rPr>
          <w:rFonts w:asciiTheme="minorHAnsi" w:hAnsiTheme="minorHAnsi" w:cstheme="minorHAnsi"/>
        </w:rPr>
        <w:t xml:space="preserve"> estoy convencido de que seremos capaces de facilitar el consenso gracias también al ejercicio de responsabilidad del resto de las fuerzas políticas”. </w:t>
      </w:r>
    </w:p>
    <w:p w14:paraId="06F0CCB1" w14:textId="5EE9576C" w:rsidR="00754B17" w:rsidRPr="00360DD1" w:rsidRDefault="00754B17" w:rsidP="00360DD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8CBC21F" w14:textId="7650A451" w:rsidR="00754B17" w:rsidRPr="00360DD1" w:rsidRDefault="00754B17" w:rsidP="00360DD1">
      <w:pPr>
        <w:jc w:val="center"/>
        <w:rPr>
          <w:rFonts w:asciiTheme="minorHAnsi" w:hAnsiTheme="minorHAnsi" w:cstheme="minorHAnsi"/>
          <w:sz w:val="20"/>
          <w:szCs w:val="20"/>
        </w:rPr>
      </w:pPr>
      <w:r w:rsidRPr="00360DD1">
        <w:rPr>
          <w:rFonts w:asciiTheme="minorHAnsi" w:hAnsiTheme="minorHAnsi" w:cstheme="minorHAnsi"/>
          <w:sz w:val="20"/>
          <w:szCs w:val="20"/>
          <w:u w:val="single"/>
        </w:rPr>
        <w:t>Gabinete de comunicación</w:t>
      </w:r>
      <w:r w:rsidRPr="00360DD1">
        <w:rPr>
          <w:rFonts w:asciiTheme="minorHAnsi" w:hAnsiTheme="minorHAnsi" w:cstheme="minorHAnsi"/>
          <w:sz w:val="20"/>
          <w:szCs w:val="20"/>
        </w:rPr>
        <w:t>:</w:t>
      </w:r>
    </w:p>
    <w:p w14:paraId="0EBCB037" w14:textId="7AFF3730" w:rsidR="00754B17" w:rsidRPr="00360DD1" w:rsidRDefault="00754B17" w:rsidP="00360DD1">
      <w:pPr>
        <w:jc w:val="center"/>
        <w:rPr>
          <w:rFonts w:asciiTheme="minorHAnsi" w:hAnsiTheme="minorHAnsi" w:cstheme="minorHAnsi"/>
          <w:sz w:val="20"/>
          <w:szCs w:val="20"/>
        </w:rPr>
      </w:pPr>
      <w:r w:rsidRPr="00360DD1">
        <w:rPr>
          <w:rFonts w:asciiTheme="minorHAnsi" w:hAnsiTheme="minorHAnsi" w:cstheme="minorHAnsi"/>
          <w:sz w:val="20"/>
          <w:szCs w:val="20"/>
        </w:rPr>
        <w:t>Pilar Mena / José M. Caro – 630133977 // 677732025</w:t>
      </w:r>
    </w:p>
    <w:sectPr w:rsidR="00754B17" w:rsidRPr="00360DD1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08A2E" w14:textId="77777777" w:rsidR="00DC1DCF" w:rsidRDefault="00DC1DCF">
      <w:pPr>
        <w:spacing w:after="0" w:line="240" w:lineRule="auto"/>
      </w:pPr>
      <w:r>
        <w:separator/>
      </w:r>
    </w:p>
  </w:endnote>
  <w:endnote w:type="continuationSeparator" w:id="0">
    <w:p w14:paraId="05332237" w14:textId="77777777" w:rsidR="00DC1DCF" w:rsidRDefault="00DC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7A7FD" w14:textId="77777777" w:rsidR="00DC1DCF" w:rsidRDefault="00DC1D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71A019" w14:textId="77777777" w:rsidR="00DC1DCF" w:rsidRDefault="00DC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E49E9" w14:textId="77777777" w:rsidR="006E6D7A" w:rsidRDefault="00AB2325" w:rsidP="001909ED">
    <w:pPr>
      <w:pStyle w:val="Encabezado"/>
      <w:jc w:val="both"/>
    </w:pPr>
    <w:r>
      <w:tab/>
    </w:r>
    <w:r>
      <w:rPr>
        <w:noProof/>
        <w:lang w:eastAsia="es-ES"/>
      </w:rPr>
      <w:drawing>
        <wp:inline distT="0" distB="0" distL="0" distR="0" wp14:anchorId="3880CFEB" wp14:editId="40B53380">
          <wp:extent cx="461643" cy="789941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643" cy="7899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3EF9"/>
    <w:multiLevelType w:val="multilevel"/>
    <w:tmpl w:val="5568FF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E6"/>
    <w:rsid w:val="001909ED"/>
    <w:rsid w:val="00360DD1"/>
    <w:rsid w:val="0055445D"/>
    <w:rsid w:val="00582C95"/>
    <w:rsid w:val="00754B17"/>
    <w:rsid w:val="008079C2"/>
    <w:rsid w:val="008510C5"/>
    <w:rsid w:val="00A327E6"/>
    <w:rsid w:val="00AB2325"/>
    <w:rsid w:val="00B43609"/>
    <w:rsid w:val="00DC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76BBA7"/>
  <w15:docId w15:val="{FE45D059-3D3E-7241-A1EB-42FB9C4F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Mena</dc:creator>
  <dc:description/>
  <cp:lastModifiedBy>José Manuel Caro Salazar</cp:lastModifiedBy>
  <cp:revision>3</cp:revision>
  <dcterms:created xsi:type="dcterms:W3CDTF">2019-07-04T15:00:00Z</dcterms:created>
  <dcterms:modified xsi:type="dcterms:W3CDTF">2019-07-05T08:09:00Z</dcterms:modified>
</cp:coreProperties>
</file>